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6958" w14:textId="77777777" w:rsidR="00C90840" w:rsidRDefault="00C90840">
      <w:bookmarkStart w:id="0" w:name="_GoBack"/>
      <w:bookmarkEnd w:id="0"/>
    </w:p>
    <w:tbl>
      <w:tblPr>
        <w:tblW w:w="14034" w:type="dxa"/>
        <w:tblInd w:w="108" w:type="dxa"/>
        <w:tblLayout w:type="fixed"/>
        <w:tblLook w:val="0000" w:firstRow="0" w:lastRow="0" w:firstColumn="0" w:lastColumn="0" w:noHBand="0" w:noVBand="0"/>
      </w:tblPr>
      <w:tblGrid>
        <w:gridCol w:w="5245"/>
        <w:gridCol w:w="8789"/>
      </w:tblGrid>
      <w:tr w:rsidR="00B3781F" w:rsidRPr="007102E6" w14:paraId="51A2D954" w14:textId="77777777" w:rsidTr="00616D51">
        <w:trPr>
          <w:trHeight w:val="1274"/>
        </w:trPr>
        <w:tc>
          <w:tcPr>
            <w:tcW w:w="5245" w:type="dxa"/>
          </w:tcPr>
          <w:p w14:paraId="5D5AD520" w14:textId="19DE9B41" w:rsidR="00B3781F" w:rsidRPr="00FF22A3" w:rsidRDefault="00B3781F" w:rsidP="00616D51">
            <w:pPr>
              <w:ind w:right="-113"/>
              <w:jc w:val="center"/>
              <w:rPr>
                <w:bCs/>
                <w:sz w:val="26"/>
              </w:rPr>
            </w:pPr>
            <w:r w:rsidRPr="00FF22A3">
              <w:rPr>
                <w:bCs/>
                <w:sz w:val="26"/>
              </w:rPr>
              <w:t>UBND THÀNH PHỐ HÀ NỘI</w:t>
            </w:r>
          </w:p>
          <w:p w14:paraId="00AF25F0" w14:textId="77777777" w:rsidR="00B3781F" w:rsidRPr="00FF22A3" w:rsidRDefault="00B3781F" w:rsidP="00616D51">
            <w:pPr>
              <w:pStyle w:val="Heading1"/>
              <w:rPr>
                <w:szCs w:val="24"/>
              </w:rPr>
            </w:pPr>
            <w:r w:rsidRPr="00FF22A3">
              <w:rPr>
                <w:szCs w:val="24"/>
              </w:rPr>
              <w:t>SỞ VĂN HÓA VÀ THỂ THAO</w:t>
            </w:r>
          </w:p>
          <w:p w14:paraId="5A4F1E96" w14:textId="4542647D" w:rsidR="00B3781F" w:rsidRPr="00FF22A3" w:rsidRDefault="004C38BC" w:rsidP="00616D51">
            <w:pPr>
              <w:ind w:right="-113"/>
              <w:jc w:val="center"/>
              <w:rPr>
                <w:sz w:val="26"/>
              </w:rPr>
            </w:pPr>
            <w:r>
              <w:rPr>
                <w:noProof/>
                <w:sz w:val="26"/>
              </w:rPr>
              <mc:AlternateContent>
                <mc:Choice Requires="wps">
                  <w:drawing>
                    <wp:anchor distT="4294967295" distB="4294967295" distL="114300" distR="114300" simplePos="0" relativeHeight="251656704" behindDoc="0" locked="0" layoutInCell="1" allowOverlap="1" wp14:anchorId="3DFF5280" wp14:editId="10B68614">
                      <wp:simplePos x="0" y="0"/>
                      <wp:positionH relativeFrom="column">
                        <wp:posOffset>922020</wp:posOffset>
                      </wp:positionH>
                      <wp:positionV relativeFrom="paragraph">
                        <wp:posOffset>25399</wp:posOffset>
                      </wp:positionV>
                      <wp:extent cx="1279525" cy="0"/>
                      <wp:effectExtent l="0" t="0" r="15875"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9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ACABA"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2pt" to="173.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N6DwIAACg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"/>
                  </w:pict>
                </mc:Fallback>
              </mc:AlternateContent>
            </w:r>
          </w:p>
          <w:p w14:paraId="28553564" w14:textId="77777777" w:rsidR="00B3781F" w:rsidRPr="007102E6" w:rsidRDefault="00B3781F" w:rsidP="00616D51">
            <w:pPr>
              <w:ind w:right="-113"/>
              <w:jc w:val="center"/>
            </w:pPr>
          </w:p>
        </w:tc>
        <w:tc>
          <w:tcPr>
            <w:tcW w:w="8789" w:type="dxa"/>
          </w:tcPr>
          <w:p w14:paraId="67EDF48C" w14:textId="77777777" w:rsidR="00B3781F" w:rsidRPr="00FF22A3" w:rsidRDefault="00B3781F" w:rsidP="00616D51">
            <w:pPr>
              <w:ind w:right="-113"/>
              <w:jc w:val="center"/>
              <w:rPr>
                <w:rFonts w:ascii="Times New Roman Bold" w:hAnsi="Times New Roman Bold"/>
                <w:b/>
                <w:sz w:val="26"/>
              </w:rPr>
            </w:pPr>
            <w:r w:rsidRPr="00FF22A3">
              <w:rPr>
                <w:rFonts w:ascii="Times New Roman Bold" w:hAnsi="Times New Roman Bold"/>
                <w:b/>
                <w:sz w:val="26"/>
              </w:rPr>
              <w:t>CỘNG HÒA XÃ HỘI CHỦ NGHĨA VIỆT NAM</w:t>
            </w:r>
          </w:p>
          <w:p w14:paraId="2ECB9A0B" w14:textId="77777777" w:rsidR="00B3781F" w:rsidRPr="00FF22A3" w:rsidRDefault="00B3781F" w:rsidP="00616D51">
            <w:pPr>
              <w:ind w:right="-113"/>
              <w:jc w:val="center"/>
              <w:rPr>
                <w:rFonts w:ascii="Times New Roman Bold" w:hAnsi="Times New Roman Bold"/>
                <w:b/>
                <w:sz w:val="28"/>
                <w:szCs w:val="28"/>
              </w:rPr>
            </w:pPr>
            <w:r w:rsidRPr="00FF22A3">
              <w:rPr>
                <w:rFonts w:ascii="Times New Roman Bold" w:hAnsi="Times New Roman Bold"/>
                <w:b/>
                <w:sz w:val="28"/>
                <w:szCs w:val="28"/>
              </w:rPr>
              <w:t>Độc lập - Tự do - Hạnh phúc</w:t>
            </w:r>
          </w:p>
          <w:p w14:paraId="53E16326" w14:textId="3668FF24" w:rsidR="00B3781F" w:rsidRDefault="004C38BC" w:rsidP="00616D51">
            <w:pPr>
              <w:ind w:right="-113"/>
              <w:jc w:val="center"/>
              <w:rPr>
                <w:b/>
              </w:rPr>
            </w:pPr>
            <w:r>
              <w:rPr>
                <w:noProof/>
              </w:rPr>
              <mc:AlternateContent>
                <mc:Choice Requires="wps">
                  <w:drawing>
                    <wp:anchor distT="4294967295" distB="4294967295" distL="114300" distR="114300" simplePos="0" relativeHeight="251657728" behindDoc="0" locked="0" layoutInCell="1" allowOverlap="1" wp14:anchorId="070CC7A1" wp14:editId="4B3E7706">
                      <wp:simplePos x="0" y="0"/>
                      <wp:positionH relativeFrom="column">
                        <wp:posOffset>1691640</wp:posOffset>
                      </wp:positionH>
                      <wp:positionV relativeFrom="paragraph">
                        <wp:posOffset>11429</wp:posOffset>
                      </wp:positionV>
                      <wp:extent cx="2167255" cy="635"/>
                      <wp:effectExtent l="0" t="0" r="4445" b="184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17A0"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2pt,.9pt" to="30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"/>
                  </w:pict>
                </mc:Fallback>
              </mc:AlternateContent>
            </w:r>
          </w:p>
          <w:p w14:paraId="08A589C4" w14:textId="588122C4" w:rsidR="00B3781F" w:rsidRPr="004130AF" w:rsidRDefault="00B3781F" w:rsidP="00616D51">
            <w:pPr>
              <w:ind w:right="-113"/>
              <w:jc w:val="center"/>
              <w:rPr>
                <w:b/>
              </w:rPr>
            </w:pPr>
            <w:r w:rsidRPr="007102E6">
              <w:rPr>
                <w:i/>
                <w:sz w:val="28"/>
                <w:szCs w:val="28"/>
              </w:rPr>
              <w:t xml:space="preserve">Hà Nội, </w:t>
            </w:r>
            <w:r>
              <w:rPr>
                <w:i/>
                <w:sz w:val="28"/>
                <w:szCs w:val="28"/>
              </w:rPr>
              <w:t>ngày       tháng</w:t>
            </w:r>
            <w:r w:rsidR="006D3C8D">
              <w:rPr>
                <w:i/>
                <w:sz w:val="28"/>
                <w:szCs w:val="28"/>
              </w:rPr>
              <w:t xml:space="preserve"> </w:t>
            </w:r>
            <w:r>
              <w:rPr>
                <w:i/>
                <w:sz w:val="28"/>
                <w:szCs w:val="28"/>
              </w:rPr>
              <w:t xml:space="preserve">    năm 202</w:t>
            </w:r>
            <w:r w:rsidR="000A47D0">
              <w:rPr>
                <w:i/>
                <w:sz w:val="28"/>
                <w:szCs w:val="28"/>
              </w:rPr>
              <w:t>6</w:t>
            </w:r>
          </w:p>
        </w:tc>
      </w:tr>
    </w:tbl>
    <w:p w14:paraId="6F783D09" w14:textId="77777777" w:rsidR="00B3781F" w:rsidRDefault="00B3781F" w:rsidP="00B3781F">
      <w:pPr>
        <w:jc w:val="center"/>
        <w:rPr>
          <w:b/>
          <w:sz w:val="28"/>
          <w:szCs w:val="28"/>
        </w:rPr>
      </w:pPr>
    </w:p>
    <w:p w14:paraId="72CA7415" w14:textId="77777777" w:rsidR="00B3781F" w:rsidRDefault="00B3781F" w:rsidP="00B3781F">
      <w:pPr>
        <w:spacing w:line="264" w:lineRule="auto"/>
        <w:jc w:val="center"/>
        <w:rPr>
          <w:b/>
          <w:sz w:val="28"/>
          <w:szCs w:val="28"/>
        </w:rPr>
      </w:pPr>
      <w:r>
        <w:rPr>
          <w:b/>
          <w:sz w:val="28"/>
          <w:szCs w:val="28"/>
        </w:rPr>
        <w:t xml:space="preserve">BẢN SO SÁNH, THUYẾT MINH DỰ THẢO NGHỊ QUYẾT </w:t>
      </w:r>
    </w:p>
    <w:p w14:paraId="0C0209BE" w14:textId="3256B52E" w:rsidR="00AF5C0D" w:rsidRDefault="00B3781F" w:rsidP="00AF5C0D">
      <w:pPr>
        <w:spacing w:line="264" w:lineRule="auto"/>
        <w:jc w:val="center"/>
        <w:rPr>
          <w:b/>
          <w:sz w:val="28"/>
          <w:szCs w:val="28"/>
        </w:rPr>
      </w:pPr>
      <w:r>
        <w:rPr>
          <w:b/>
          <w:sz w:val="28"/>
          <w:szCs w:val="28"/>
        </w:rPr>
        <w:t xml:space="preserve">QUY ĐỊNH </w:t>
      </w:r>
      <w:r w:rsidR="00AF5C0D">
        <w:rPr>
          <w:b/>
          <w:sz w:val="28"/>
          <w:szCs w:val="28"/>
        </w:rPr>
        <w:t xml:space="preserve">NỘI DUNG, </w:t>
      </w:r>
      <w:r>
        <w:rPr>
          <w:b/>
          <w:sz w:val="28"/>
          <w:szCs w:val="28"/>
        </w:rPr>
        <w:t xml:space="preserve">MỨC CHI </w:t>
      </w:r>
      <w:r w:rsidR="00AF5C0D">
        <w:rPr>
          <w:b/>
          <w:sz w:val="28"/>
          <w:szCs w:val="28"/>
        </w:rPr>
        <w:t xml:space="preserve">TỔ CHỨC </w:t>
      </w:r>
      <w:r w:rsidR="000A47D0">
        <w:rPr>
          <w:b/>
          <w:sz w:val="28"/>
          <w:szCs w:val="28"/>
        </w:rPr>
        <w:t xml:space="preserve">CÁC GIẢI THI ĐẤU THỂ THAO </w:t>
      </w:r>
      <w:r w:rsidR="00AF5C0D">
        <w:rPr>
          <w:b/>
          <w:sz w:val="28"/>
          <w:szCs w:val="28"/>
        </w:rPr>
        <w:t xml:space="preserve">CÁC CẤP </w:t>
      </w:r>
      <w:r w:rsidR="00BB70F2">
        <w:rPr>
          <w:b/>
          <w:sz w:val="28"/>
          <w:szCs w:val="28"/>
        </w:rPr>
        <w:t>CỦA</w:t>
      </w:r>
      <w:r w:rsidR="000A47D0">
        <w:rPr>
          <w:b/>
          <w:sz w:val="28"/>
          <w:szCs w:val="28"/>
        </w:rPr>
        <w:t xml:space="preserve"> </w:t>
      </w:r>
    </w:p>
    <w:p w14:paraId="39C71996" w14:textId="437165BD" w:rsidR="00AF5C0D" w:rsidRDefault="000A47D0" w:rsidP="00AF5C0D">
      <w:pPr>
        <w:spacing w:line="264" w:lineRule="auto"/>
        <w:jc w:val="center"/>
        <w:rPr>
          <w:b/>
          <w:sz w:val="28"/>
          <w:szCs w:val="28"/>
        </w:rPr>
      </w:pPr>
      <w:r>
        <w:rPr>
          <w:b/>
          <w:sz w:val="28"/>
          <w:szCs w:val="28"/>
        </w:rPr>
        <w:t xml:space="preserve">THÀNH PHỐ HÀ NỘI VÀ CHẾ ĐỘ ĐỐI VỚI HUẤN LUYỆN VIÊN, VẬN ĐỘNG VIÊN </w:t>
      </w:r>
    </w:p>
    <w:p w14:paraId="5BD44688" w14:textId="262D74DF" w:rsidR="00B3781F" w:rsidRDefault="000A47D0" w:rsidP="00AF5C0D">
      <w:pPr>
        <w:spacing w:line="264" w:lineRule="auto"/>
        <w:jc w:val="center"/>
        <w:rPr>
          <w:b/>
          <w:sz w:val="28"/>
          <w:szCs w:val="28"/>
        </w:rPr>
      </w:pPr>
      <w:r>
        <w:rPr>
          <w:b/>
          <w:sz w:val="28"/>
          <w:szCs w:val="28"/>
        </w:rPr>
        <w:t xml:space="preserve">KHI THAM GIA CÁC GIẢI THI ĐẤU </w:t>
      </w:r>
      <w:r w:rsidR="00AF5C0D">
        <w:rPr>
          <w:b/>
          <w:sz w:val="28"/>
          <w:szCs w:val="28"/>
        </w:rPr>
        <w:t xml:space="preserve">THỂ DỤC </w:t>
      </w:r>
      <w:r>
        <w:rPr>
          <w:b/>
          <w:sz w:val="28"/>
          <w:szCs w:val="28"/>
        </w:rPr>
        <w:t xml:space="preserve">THỂ THAO </w:t>
      </w:r>
      <w:r w:rsidR="00AF5C0D">
        <w:rPr>
          <w:b/>
          <w:sz w:val="28"/>
          <w:szCs w:val="28"/>
        </w:rPr>
        <w:t>CHO MỌI NGƯỜI</w:t>
      </w:r>
    </w:p>
    <w:p w14:paraId="79A2C7D0" w14:textId="520688F2" w:rsidR="00B3781F" w:rsidRDefault="004C38BC" w:rsidP="00B3781F">
      <w:pPr>
        <w:spacing w:line="264" w:lineRule="auto"/>
        <w:jc w:val="center"/>
        <w:rPr>
          <w:sz w:val="28"/>
          <w:szCs w:val="28"/>
        </w:rPr>
      </w:pPr>
      <w:r>
        <w:rPr>
          <w:noProof/>
          <w:sz w:val="18"/>
        </w:rPr>
        <mc:AlternateContent>
          <mc:Choice Requires="wps">
            <w:drawing>
              <wp:anchor distT="4294967295" distB="4294967295" distL="114300" distR="114300" simplePos="0" relativeHeight="251658752" behindDoc="0" locked="0" layoutInCell="1" allowOverlap="1" wp14:anchorId="105317C6" wp14:editId="1E3AD4E8">
                <wp:simplePos x="0" y="0"/>
                <wp:positionH relativeFrom="column">
                  <wp:posOffset>3196590</wp:posOffset>
                </wp:positionH>
                <wp:positionV relativeFrom="paragraph">
                  <wp:posOffset>15874</wp:posOffset>
                </wp:positionV>
                <wp:extent cx="261937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AD415"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7pt,1.25pt" to="45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y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niazR+fJh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"/>
            </w:pict>
          </mc:Fallback>
        </mc:AlternateContent>
      </w:r>
    </w:p>
    <w:p w14:paraId="74D872CA" w14:textId="77777777" w:rsidR="00B3781F" w:rsidRDefault="00B3781F" w:rsidP="00B3781F"/>
    <w:tbl>
      <w:tblPr>
        <w:tblStyle w:val="TableGrid"/>
        <w:tblW w:w="0" w:type="auto"/>
        <w:tblLook w:val="04A0" w:firstRow="1" w:lastRow="0" w:firstColumn="1" w:lastColumn="0" w:noHBand="0" w:noVBand="1"/>
      </w:tblPr>
      <w:tblGrid>
        <w:gridCol w:w="5070"/>
        <w:gridCol w:w="5244"/>
        <w:gridCol w:w="3907"/>
      </w:tblGrid>
      <w:tr w:rsidR="007C009F" w14:paraId="51FB2A08" w14:textId="77777777" w:rsidTr="00665B3F">
        <w:tc>
          <w:tcPr>
            <w:tcW w:w="5070" w:type="dxa"/>
          </w:tcPr>
          <w:p w14:paraId="2EB8B5E1" w14:textId="77777777" w:rsidR="00A10893" w:rsidRDefault="00A10893" w:rsidP="00616D51">
            <w:pPr>
              <w:jc w:val="center"/>
              <w:rPr>
                <w:b/>
                <w:sz w:val="28"/>
                <w:szCs w:val="28"/>
              </w:rPr>
            </w:pPr>
            <w:r>
              <w:rPr>
                <w:b/>
                <w:sz w:val="28"/>
                <w:szCs w:val="28"/>
              </w:rPr>
              <w:t xml:space="preserve">QUY PHẠM PHÁP LUẬT </w:t>
            </w:r>
          </w:p>
          <w:p w14:paraId="7F26545F" w14:textId="77777777" w:rsidR="007C009F" w:rsidRPr="007836D1" w:rsidRDefault="00A10893" w:rsidP="00616D51">
            <w:pPr>
              <w:jc w:val="center"/>
              <w:rPr>
                <w:b/>
                <w:sz w:val="28"/>
                <w:szCs w:val="28"/>
              </w:rPr>
            </w:pPr>
            <w:r>
              <w:rPr>
                <w:b/>
                <w:sz w:val="28"/>
                <w:szCs w:val="28"/>
              </w:rPr>
              <w:t>HIỆN HÀNH</w:t>
            </w:r>
          </w:p>
        </w:tc>
        <w:tc>
          <w:tcPr>
            <w:tcW w:w="5244" w:type="dxa"/>
          </w:tcPr>
          <w:p w14:paraId="7C7FC655" w14:textId="77777777" w:rsidR="007C009F" w:rsidRPr="007836D1" w:rsidRDefault="00A10893" w:rsidP="00A10893">
            <w:pPr>
              <w:jc w:val="center"/>
              <w:rPr>
                <w:b/>
                <w:sz w:val="28"/>
                <w:szCs w:val="28"/>
              </w:rPr>
            </w:pPr>
            <w:r w:rsidRPr="007836D1">
              <w:rPr>
                <w:b/>
                <w:sz w:val="28"/>
                <w:szCs w:val="28"/>
              </w:rPr>
              <w:t>DỰ THẢO VĂN BẢN</w:t>
            </w:r>
          </w:p>
        </w:tc>
        <w:tc>
          <w:tcPr>
            <w:tcW w:w="3907" w:type="dxa"/>
          </w:tcPr>
          <w:p w14:paraId="4CE8949A" w14:textId="77777777" w:rsidR="007C009F" w:rsidRPr="007836D1" w:rsidRDefault="007C009F" w:rsidP="00616D51">
            <w:pPr>
              <w:jc w:val="center"/>
              <w:rPr>
                <w:b/>
                <w:sz w:val="28"/>
                <w:szCs w:val="28"/>
              </w:rPr>
            </w:pPr>
            <w:r w:rsidRPr="007836D1">
              <w:rPr>
                <w:b/>
                <w:sz w:val="28"/>
                <w:szCs w:val="28"/>
              </w:rPr>
              <w:t>THUYẾT MINH</w:t>
            </w:r>
          </w:p>
          <w:p w14:paraId="1199BD2D" w14:textId="77777777" w:rsidR="007C009F" w:rsidRPr="007836D1" w:rsidRDefault="007C009F" w:rsidP="00616D51">
            <w:pPr>
              <w:jc w:val="center"/>
              <w:rPr>
                <w:b/>
                <w:sz w:val="28"/>
                <w:szCs w:val="28"/>
              </w:rPr>
            </w:pPr>
          </w:p>
        </w:tc>
      </w:tr>
      <w:tr w:rsidR="007C009F" w14:paraId="66455954" w14:textId="77777777" w:rsidTr="00665B3F">
        <w:trPr>
          <w:trHeight w:val="659"/>
        </w:trPr>
        <w:tc>
          <w:tcPr>
            <w:tcW w:w="5070" w:type="dxa"/>
          </w:tcPr>
          <w:p w14:paraId="730E8BC6" w14:textId="40777A7D" w:rsidR="006362CA" w:rsidRDefault="006362CA" w:rsidP="006362CA">
            <w:pPr>
              <w:spacing w:line="264" w:lineRule="auto"/>
              <w:jc w:val="both"/>
              <w:rPr>
                <w:bCs/>
                <w:sz w:val="26"/>
                <w:szCs w:val="26"/>
              </w:rPr>
            </w:pPr>
            <w:r>
              <w:rPr>
                <w:bCs/>
                <w:sz w:val="26"/>
                <w:szCs w:val="26"/>
                <w:lang w:val="ms-MY"/>
              </w:rPr>
              <w:t xml:space="preserve">1. </w:t>
            </w:r>
            <w:r w:rsidR="000A47D0" w:rsidRPr="0006041D">
              <w:rPr>
                <w:bCs/>
                <w:sz w:val="26"/>
                <w:szCs w:val="26"/>
                <w:lang w:val="ms-MY"/>
              </w:rPr>
              <w:t>Nghị quyết 16/2021/NQ-HĐND</w:t>
            </w:r>
            <w:r w:rsidR="0006041D" w:rsidRPr="0006041D">
              <w:rPr>
                <w:bCs/>
                <w:sz w:val="26"/>
                <w:szCs w:val="26"/>
                <w:lang w:val="ms-MY"/>
              </w:rPr>
              <w:t xml:space="preserve"> quy định mức chi đối với các giải thi đấu thể thao do Thành phố Hà Nội tổ chức</w:t>
            </w:r>
            <w:r>
              <w:rPr>
                <w:bCs/>
                <w:sz w:val="26"/>
                <w:szCs w:val="26"/>
                <w:lang w:val="ms-MY"/>
              </w:rPr>
              <w:t xml:space="preserve"> </w:t>
            </w:r>
            <w:r w:rsidRPr="006362CA">
              <w:rPr>
                <w:bCs/>
                <w:sz w:val="26"/>
                <w:szCs w:val="26"/>
              </w:rPr>
              <w:t>bao gồm:</w:t>
            </w:r>
          </w:p>
          <w:p w14:paraId="480D85ED" w14:textId="1015333A" w:rsidR="006362CA" w:rsidRPr="006362CA" w:rsidRDefault="006362CA" w:rsidP="006362CA">
            <w:pPr>
              <w:spacing w:line="264" w:lineRule="auto"/>
              <w:jc w:val="both"/>
              <w:rPr>
                <w:bCs/>
                <w:sz w:val="26"/>
                <w:szCs w:val="26"/>
                <w:lang w:val="ms-MY"/>
              </w:rPr>
            </w:pPr>
            <w:r>
              <w:rPr>
                <w:bCs/>
                <w:sz w:val="26"/>
                <w:szCs w:val="26"/>
              </w:rPr>
              <w:t>-</w:t>
            </w:r>
            <w:r w:rsidRPr="006362CA">
              <w:rPr>
                <w:bCs/>
                <w:sz w:val="26"/>
                <w:szCs w:val="26"/>
              </w:rPr>
              <w:t xml:space="preserve"> Đại hội thể dục thể thao;</w:t>
            </w:r>
          </w:p>
          <w:p w14:paraId="49D7C03F" w14:textId="5185CC9E" w:rsidR="006362CA" w:rsidRPr="006362CA" w:rsidRDefault="006362CA" w:rsidP="006362CA">
            <w:pPr>
              <w:spacing w:line="264" w:lineRule="auto"/>
              <w:jc w:val="both"/>
              <w:rPr>
                <w:bCs/>
                <w:sz w:val="26"/>
                <w:szCs w:val="26"/>
              </w:rPr>
            </w:pPr>
            <w:r>
              <w:rPr>
                <w:bCs/>
                <w:sz w:val="26"/>
                <w:szCs w:val="26"/>
              </w:rPr>
              <w:t xml:space="preserve">- </w:t>
            </w:r>
            <w:r w:rsidRPr="006362CA">
              <w:rPr>
                <w:bCs/>
                <w:sz w:val="26"/>
                <w:szCs w:val="26"/>
              </w:rPr>
              <w:t>Giải thi đấu thể thao từng môn thể thao;</w:t>
            </w:r>
          </w:p>
          <w:p w14:paraId="74F700FB" w14:textId="200D5B14" w:rsidR="006362CA" w:rsidRPr="006362CA" w:rsidRDefault="006362CA" w:rsidP="006362CA">
            <w:pPr>
              <w:spacing w:line="264" w:lineRule="auto"/>
              <w:jc w:val="both"/>
              <w:rPr>
                <w:bCs/>
                <w:sz w:val="26"/>
                <w:szCs w:val="26"/>
              </w:rPr>
            </w:pPr>
            <w:r>
              <w:rPr>
                <w:bCs/>
                <w:sz w:val="26"/>
                <w:szCs w:val="26"/>
              </w:rPr>
              <w:t xml:space="preserve">- </w:t>
            </w:r>
            <w:r w:rsidRPr="006362CA">
              <w:rPr>
                <w:bCs/>
                <w:sz w:val="26"/>
                <w:szCs w:val="26"/>
              </w:rPr>
              <w:t>Hội thi thể thao quần chúng;</w:t>
            </w:r>
          </w:p>
          <w:p w14:paraId="42EDA40E" w14:textId="0FB793D3" w:rsidR="006362CA" w:rsidRPr="006362CA" w:rsidRDefault="006362CA" w:rsidP="006362CA">
            <w:pPr>
              <w:spacing w:line="264" w:lineRule="auto"/>
              <w:jc w:val="both"/>
              <w:rPr>
                <w:bCs/>
                <w:sz w:val="26"/>
                <w:szCs w:val="26"/>
              </w:rPr>
            </w:pPr>
            <w:r>
              <w:rPr>
                <w:bCs/>
                <w:sz w:val="26"/>
                <w:szCs w:val="26"/>
              </w:rPr>
              <w:t xml:space="preserve">- </w:t>
            </w:r>
            <w:r w:rsidRPr="006362CA">
              <w:rPr>
                <w:bCs/>
                <w:sz w:val="26"/>
                <w:szCs w:val="26"/>
              </w:rPr>
              <w:t>Giải thi đấu thể thao dành cho người khuyết tật.</w:t>
            </w:r>
          </w:p>
          <w:p w14:paraId="31BB8521" w14:textId="77777777" w:rsidR="006362CA" w:rsidRPr="006362CA" w:rsidRDefault="006362CA" w:rsidP="006362CA">
            <w:pPr>
              <w:spacing w:line="264" w:lineRule="auto"/>
              <w:jc w:val="both"/>
              <w:rPr>
                <w:bCs/>
                <w:sz w:val="26"/>
                <w:szCs w:val="26"/>
              </w:rPr>
            </w:pPr>
            <w:r w:rsidRPr="006362CA">
              <w:rPr>
                <w:bCs/>
                <w:sz w:val="26"/>
                <w:szCs w:val="26"/>
              </w:rPr>
              <w:t>Nghị quyết này không áp dụng cho các giải thi đấu bóng đá.</w:t>
            </w:r>
          </w:p>
          <w:p w14:paraId="3A7632E2" w14:textId="04CFFB73" w:rsidR="007C009F" w:rsidRPr="0006041D" w:rsidRDefault="006362CA" w:rsidP="009C2462">
            <w:pPr>
              <w:spacing w:line="264" w:lineRule="auto"/>
              <w:jc w:val="both"/>
              <w:rPr>
                <w:bCs/>
                <w:sz w:val="26"/>
                <w:szCs w:val="26"/>
              </w:rPr>
            </w:pPr>
            <w:r>
              <w:rPr>
                <w:bCs/>
                <w:sz w:val="26"/>
                <w:szCs w:val="26"/>
                <w:lang w:val="ms-MY"/>
              </w:rPr>
              <w:t xml:space="preserve">2. </w:t>
            </w:r>
            <w:r w:rsidR="0006041D" w:rsidRPr="0006041D">
              <w:rPr>
                <w:bCs/>
                <w:sz w:val="26"/>
                <w:szCs w:val="26"/>
                <w:lang w:val="ms-MY"/>
              </w:rPr>
              <w:t>Nghị quyết số 03/2022/NQ-HĐND quy định chế độ đối với vận động viên khi tham gia các giải thi đấu thể thao quần chúng</w:t>
            </w:r>
            <w:r w:rsidR="00665B3F">
              <w:rPr>
                <w:bCs/>
                <w:sz w:val="26"/>
                <w:szCs w:val="26"/>
                <w:lang w:val="ms-MY"/>
              </w:rPr>
              <w:t>.</w:t>
            </w:r>
          </w:p>
        </w:tc>
        <w:tc>
          <w:tcPr>
            <w:tcW w:w="5244" w:type="dxa"/>
          </w:tcPr>
          <w:p w14:paraId="57E430F5" w14:textId="77777777" w:rsidR="007C009F" w:rsidRPr="00384D4E" w:rsidRDefault="0044192D" w:rsidP="002E552E">
            <w:pPr>
              <w:jc w:val="both"/>
              <w:rPr>
                <w:sz w:val="26"/>
                <w:szCs w:val="26"/>
                <w:lang w:val="ms-MY"/>
              </w:rPr>
            </w:pPr>
            <w:r w:rsidRPr="00384D4E">
              <w:rPr>
                <w:b/>
                <w:bCs/>
                <w:sz w:val="26"/>
                <w:szCs w:val="26"/>
                <w:lang w:val="ms-MY"/>
              </w:rPr>
              <w:t xml:space="preserve">Điều 1. </w:t>
            </w:r>
            <w:r w:rsidR="000A47D0" w:rsidRPr="00384D4E">
              <w:rPr>
                <w:sz w:val="26"/>
                <w:szCs w:val="26"/>
                <w:lang w:val="ms-MY"/>
              </w:rPr>
              <w:t>Phạm vi điều chỉnh</w:t>
            </w:r>
          </w:p>
          <w:p w14:paraId="22BBBA92" w14:textId="77777777" w:rsidR="00384D4E" w:rsidRP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spacing w:val="-6"/>
                <w:sz w:val="26"/>
                <w:szCs w:val="26"/>
              </w:rPr>
            </w:pPr>
            <w:r w:rsidRPr="00384D4E">
              <w:rPr>
                <w:spacing w:val="-6"/>
                <w:sz w:val="26"/>
                <w:szCs w:val="26"/>
              </w:rPr>
              <w:t>Nghị quyết này quy định:</w:t>
            </w:r>
          </w:p>
          <w:p w14:paraId="66EB5E3D" w14:textId="61E56CD3" w:rsidR="00384D4E" w:rsidRP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sz w:val="26"/>
                <w:szCs w:val="26"/>
              </w:rPr>
            </w:pPr>
            <w:r>
              <w:rPr>
                <w:spacing w:val="-6"/>
                <w:sz w:val="26"/>
                <w:szCs w:val="26"/>
              </w:rPr>
              <w:t>a</w:t>
            </w:r>
            <w:r w:rsidR="002E552E">
              <w:rPr>
                <w:spacing w:val="-6"/>
                <w:sz w:val="26"/>
                <w:szCs w:val="26"/>
              </w:rPr>
              <w:t>.</w:t>
            </w:r>
            <w:r w:rsidRPr="00384D4E">
              <w:rPr>
                <w:spacing w:val="-6"/>
                <w:sz w:val="26"/>
                <w:szCs w:val="26"/>
              </w:rPr>
              <w:t xml:space="preserve"> </w:t>
            </w:r>
            <w:r w:rsidR="00BB70F2">
              <w:rPr>
                <w:spacing w:val="-6"/>
                <w:sz w:val="26"/>
                <w:szCs w:val="26"/>
              </w:rPr>
              <w:t>Nội dung, m</w:t>
            </w:r>
            <w:r w:rsidRPr="00384D4E">
              <w:rPr>
                <w:sz w:val="26"/>
                <w:szCs w:val="26"/>
              </w:rPr>
              <w:t xml:space="preserve">ức chi </w:t>
            </w:r>
            <w:r w:rsidR="00AF5C0D">
              <w:rPr>
                <w:sz w:val="26"/>
                <w:szCs w:val="26"/>
              </w:rPr>
              <w:t xml:space="preserve">tổ chức </w:t>
            </w:r>
            <w:r w:rsidRPr="00384D4E">
              <w:rPr>
                <w:sz w:val="26"/>
                <w:szCs w:val="26"/>
              </w:rPr>
              <w:t xml:space="preserve">các giải thi đấu thể thao </w:t>
            </w:r>
            <w:r w:rsidR="00AF5C0D">
              <w:rPr>
                <w:sz w:val="26"/>
                <w:szCs w:val="26"/>
              </w:rPr>
              <w:t xml:space="preserve">các cấp </w:t>
            </w:r>
            <w:r w:rsidR="00BB70F2">
              <w:rPr>
                <w:sz w:val="26"/>
                <w:szCs w:val="26"/>
              </w:rPr>
              <w:t>của</w:t>
            </w:r>
            <w:r w:rsidRPr="00384D4E">
              <w:rPr>
                <w:sz w:val="26"/>
                <w:szCs w:val="26"/>
              </w:rPr>
              <w:t xml:space="preserve"> </w:t>
            </w:r>
            <w:r w:rsidR="00AF5C0D">
              <w:rPr>
                <w:sz w:val="26"/>
                <w:szCs w:val="26"/>
              </w:rPr>
              <w:t>t</w:t>
            </w:r>
            <w:r w:rsidRPr="00384D4E">
              <w:rPr>
                <w:sz w:val="26"/>
                <w:szCs w:val="26"/>
              </w:rPr>
              <w:t>hành phố Hà Nội có sử dụng ngân sách nhà nước, bao gồm:</w:t>
            </w:r>
          </w:p>
          <w:p w14:paraId="11E59CD9" w14:textId="77777777" w:rsid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bCs/>
                <w:color w:val="000000"/>
                <w:sz w:val="26"/>
                <w:szCs w:val="26"/>
              </w:rPr>
            </w:pPr>
            <w:r>
              <w:rPr>
                <w:bCs/>
                <w:color w:val="000000"/>
                <w:sz w:val="26"/>
                <w:szCs w:val="26"/>
              </w:rPr>
              <w:t xml:space="preserve">- </w:t>
            </w:r>
            <w:r w:rsidRPr="00384D4E">
              <w:rPr>
                <w:bCs/>
                <w:color w:val="000000"/>
                <w:sz w:val="26"/>
                <w:szCs w:val="26"/>
              </w:rPr>
              <w:t>Đại hội thể dục, thể thao;</w:t>
            </w:r>
          </w:p>
          <w:p w14:paraId="56ADC3AA" w14:textId="77777777" w:rsid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bCs/>
                <w:color w:val="000000"/>
                <w:sz w:val="26"/>
                <w:szCs w:val="26"/>
              </w:rPr>
            </w:pPr>
            <w:r>
              <w:rPr>
                <w:bCs/>
                <w:color w:val="000000"/>
                <w:sz w:val="26"/>
                <w:szCs w:val="26"/>
              </w:rPr>
              <w:t xml:space="preserve">- </w:t>
            </w:r>
            <w:r w:rsidRPr="00384D4E">
              <w:rPr>
                <w:bCs/>
                <w:color w:val="000000"/>
                <w:sz w:val="26"/>
                <w:szCs w:val="26"/>
              </w:rPr>
              <w:t>Giải thi đấu thể thao của từng môn thể thao;</w:t>
            </w:r>
          </w:p>
          <w:p w14:paraId="5614C7C8" w14:textId="069EE3BF" w:rsid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bCs/>
                <w:color w:val="000000"/>
                <w:sz w:val="26"/>
                <w:szCs w:val="26"/>
              </w:rPr>
            </w:pPr>
            <w:r>
              <w:rPr>
                <w:bCs/>
                <w:color w:val="000000"/>
                <w:sz w:val="26"/>
                <w:szCs w:val="26"/>
              </w:rPr>
              <w:t xml:space="preserve">- </w:t>
            </w:r>
            <w:r w:rsidR="00263A9A">
              <w:rPr>
                <w:bCs/>
                <w:color w:val="000000"/>
                <w:sz w:val="26"/>
                <w:szCs w:val="26"/>
              </w:rPr>
              <w:t>Hội khỏe, hội thao, h</w:t>
            </w:r>
            <w:r w:rsidRPr="00384D4E">
              <w:rPr>
                <w:bCs/>
                <w:color w:val="000000"/>
                <w:sz w:val="26"/>
                <w:szCs w:val="26"/>
              </w:rPr>
              <w:t xml:space="preserve">ội thi </w:t>
            </w:r>
            <w:r w:rsidR="00AF5C0D">
              <w:rPr>
                <w:bCs/>
                <w:color w:val="000000"/>
                <w:sz w:val="26"/>
                <w:szCs w:val="26"/>
              </w:rPr>
              <w:t xml:space="preserve">thể dục </w:t>
            </w:r>
            <w:r w:rsidRPr="00384D4E">
              <w:rPr>
                <w:bCs/>
                <w:color w:val="000000"/>
                <w:sz w:val="26"/>
                <w:szCs w:val="26"/>
              </w:rPr>
              <w:t xml:space="preserve">thể thao </w:t>
            </w:r>
            <w:r w:rsidR="00AF5C0D">
              <w:rPr>
                <w:bCs/>
                <w:color w:val="000000"/>
                <w:sz w:val="26"/>
                <w:szCs w:val="26"/>
              </w:rPr>
              <w:t>cho mọi người</w:t>
            </w:r>
            <w:r w:rsidRPr="00384D4E">
              <w:rPr>
                <w:bCs/>
                <w:color w:val="000000"/>
                <w:sz w:val="26"/>
                <w:szCs w:val="26"/>
              </w:rPr>
              <w:t>;</w:t>
            </w:r>
          </w:p>
          <w:p w14:paraId="43B4B081" w14:textId="77777777" w:rsid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jc w:val="both"/>
              <w:rPr>
                <w:bCs/>
                <w:color w:val="000000"/>
                <w:sz w:val="26"/>
                <w:szCs w:val="26"/>
              </w:rPr>
            </w:pPr>
            <w:r>
              <w:rPr>
                <w:bCs/>
                <w:color w:val="000000"/>
                <w:sz w:val="26"/>
                <w:szCs w:val="26"/>
              </w:rPr>
              <w:t xml:space="preserve">- </w:t>
            </w:r>
            <w:r w:rsidRPr="00384D4E">
              <w:rPr>
                <w:bCs/>
                <w:color w:val="000000"/>
                <w:sz w:val="26"/>
                <w:szCs w:val="26"/>
              </w:rPr>
              <w:t>Giải thi đấu thể thao dành cho người khuyết tật;</w:t>
            </w:r>
          </w:p>
          <w:p w14:paraId="267E6841" w14:textId="7A264D40" w:rsidR="0006041D" w:rsidRPr="00384D4E" w:rsidRDefault="00384D4E" w:rsidP="002E552E">
            <w:pPr>
              <w:widowControl w:val="0"/>
              <w:pBdr>
                <w:top w:val="dotted" w:sz="4" w:space="0" w:color="FFFFFF"/>
                <w:left w:val="dotted" w:sz="4" w:space="0" w:color="FFFFFF"/>
                <w:bottom w:val="dotted" w:sz="4" w:space="6" w:color="FFFFFF"/>
                <w:right w:val="dotted" w:sz="4" w:space="0" w:color="FFFFFF"/>
              </w:pBdr>
              <w:shd w:val="clear" w:color="auto" w:fill="FFFFFF"/>
              <w:spacing w:after="120"/>
              <w:jc w:val="both"/>
              <w:rPr>
                <w:b/>
                <w:bCs/>
                <w:sz w:val="26"/>
                <w:szCs w:val="26"/>
              </w:rPr>
            </w:pPr>
            <w:r>
              <w:rPr>
                <w:sz w:val="26"/>
                <w:szCs w:val="26"/>
              </w:rPr>
              <w:t>b</w:t>
            </w:r>
            <w:r w:rsidR="002E552E">
              <w:rPr>
                <w:sz w:val="26"/>
                <w:szCs w:val="26"/>
              </w:rPr>
              <w:t>.</w:t>
            </w:r>
            <w:r>
              <w:rPr>
                <w:sz w:val="26"/>
                <w:szCs w:val="26"/>
              </w:rPr>
              <w:t xml:space="preserve"> </w:t>
            </w:r>
            <w:r w:rsidRPr="00384D4E">
              <w:rPr>
                <w:sz w:val="26"/>
                <w:szCs w:val="26"/>
              </w:rPr>
              <w:t>Chế độ</w:t>
            </w:r>
            <w:r w:rsidRPr="00384D4E">
              <w:rPr>
                <w:b/>
                <w:bCs/>
                <w:sz w:val="26"/>
                <w:szCs w:val="26"/>
              </w:rPr>
              <w:t xml:space="preserve"> </w:t>
            </w:r>
            <w:r w:rsidRPr="00384D4E">
              <w:rPr>
                <w:sz w:val="26"/>
                <w:szCs w:val="26"/>
              </w:rPr>
              <w:t xml:space="preserve">đối với huấn luyện viên, vận động viên khi tham gia các giải thi đấu </w:t>
            </w:r>
            <w:r w:rsidR="00AF5C0D">
              <w:rPr>
                <w:sz w:val="26"/>
                <w:szCs w:val="26"/>
              </w:rPr>
              <w:t xml:space="preserve">thể dục </w:t>
            </w:r>
            <w:r w:rsidRPr="00384D4E">
              <w:rPr>
                <w:sz w:val="26"/>
                <w:szCs w:val="26"/>
              </w:rPr>
              <w:t xml:space="preserve">thể thao </w:t>
            </w:r>
            <w:r w:rsidR="00AF5C0D">
              <w:rPr>
                <w:sz w:val="26"/>
                <w:szCs w:val="26"/>
              </w:rPr>
              <w:t>cho mọi người</w:t>
            </w:r>
            <w:r w:rsidRPr="00384D4E">
              <w:rPr>
                <w:sz w:val="26"/>
                <w:szCs w:val="26"/>
              </w:rPr>
              <w:t>.</w:t>
            </w:r>
          </w:p>
        </w:tc>
        <w:tc>
          <w:tcPr>
            <w:tcW w:w="3907" w:type="dxa"/>
          </w:tcPr>
          <w:p w14:paraId="45E7BCDE" w14:textId="7E045FD7" w:rsidR="007C009F" w:rsidRPr="0006041D" w:rsidRDefault="0006041D" w:rsidP="0006041D">
            <w:pPr>
              <w:spacing w:line="264" w:lineRule="auto"/>
              <w:jc w:val="both"/>
              <w:rPr>
                <w:sz w:val="26"/>
                <w:szCs w:val="26"/>
              </w:rPr>
            </w:pPr>
            <w:r w:rsidRPr="0006041D">
              <w:rPr>
                <w:sz w:val="26"/>
                <w:szCs w:val="26"/>
              </w:rPr>
              <w:t>Kế thừa các Nghị quyết trên</w:t>
            </w:r>
            <w:r w:rsidR="00263A9A">
              <w:rPr>
                <w:sz w:val="26"/>
                <w:szCs w:val="26"/>
              </w:rPr>
              <w:t xml:space="preserve">, bổ sung các giải hiện </w:t>
            </w:r>
            <w:r w:rsidR="00AF5C0D">
              <w:rPr>
                <w:sz w:val="26"/>
                <w:szCs w:val="26"/>
              </w:rPr>
              <w:t xml:space="preserve">nay </w:t>
            </w:r>
            <w:r w:rsidR="00263A9A">
              <w:rPr>
                <w:sz w:val="26"/>
                <w:szCs w:val="26"/>
              </w:rPr>
              <w:t>Thành phố có tổ chức</w:t>
            </w:r>
            <w:r w:rsidRPr="0006041D">
              <w:rPr>
                <w:sz w:val="26"/>
                <w:szCs w:val="26"/>
              </w:rPr>
              <w:t xml:space="preserve"> và bổ sung chế độ cho huấn luyện viên </w:t>
            </w:r>
            <w:r w:rsidRPr="0006041D">
              <w:rPr>
                <w:bCs/>
                <w:sz w:val="26"/>
                <w:szCs w:val="26"/>
                <w:lang w:val="ms-MY"/>
              </w:rPr>
              <w:t xml:space="preserve">khi tham gia các giải thi đấu </w:t>
            </w:r>
            <w:r w:rsidR="00AF5C0D">
              <w:rPr>
                <w:bCs/>
                <w:sz w:val="26"/>
                <w:szCs w:val="26"/>
                <w:lang w:val="ms-MY"/>
              </w:rPr>
              <w:t>thể dục t</w:t>
            </w:r>
            <w:r w:rsidRPr="0006041D">
              <w:rPr>
                <w:bCs/>
                <w:sz w:val="26"/>
                <w:szCs w:val="26"/>
                <w:lang w:val="ms-MY"/>
              </w:rPr>
              <w:t xml:space="preserve">hể thao </w:t>
            </w:r>
            <w:r w:rsidR="00AF5C0D">
              <w:rPr>
                <w:bCs/>
                <w:sz w:val="26"/>
                <w:szCs w:val="26"/>
                <w:lang w:val="ms-MY"/>
              </w:rPr>
              <w:t>cho mọi người</w:t>
            </w:r>
            <w:r w:rsidR="002E552E">
              <w:rPr>
                <w:bCs/>
                <w:sz w:val="26"/>
                <w:szCs w:val="26"/>
                <w:lang w:val="ms-MY"/>
              </w:rPr>
              <w:t>, điều chỉnh theo TT117/2025/TT-BTC</w:t>
            </w:r>
          </w:p>
        </w:tc>
      </w:tr>
      <w:tr w:rsidR="0006041D" w14:paraId="5A59FA0D" w14:textId="77777777" w:rsidTr="00665B3F">
        <w:trPr>
          <w:trHeight w:val="659"/>
        </w:trPr>
        <w:tc>
          <w:tcPr>
            <w:tcW w:w="5070" w:type="dxa"/>
          </w:tcPr>
          <w:p w14:paraId="0C2A8DBB" w14:textId="77777777" w:rsidR="0089489D" w:rsidRDefault="009C2462" w:rsidP="002E552E">
            <w:pPr>
              <w:spacing w:line="264" w:lineRule="auto"/>
              <w:jc w:val="both"/>
              <w:rPr>
                <w:bCs/>
                <w:sz w:val="26"/>
                <w:szCs w:val="26"/>
                <w:lang w:val="ms-MY"/>
              </w:rPr>
            </w:pPr>
            <w:r>
              <w:rPr>
                <w:bCs/>
                <w:sz w:val="26"/>
                <w:szCs w:val="26"/>
                <w:lang w:val="ms-MY"/>
              </w:rPr>
              <w:lastRenderedPageBreak/>
              <w:t xml:space="preserve">1. </w:t>
            </w:r>
            <w:r w:rsidR="002E552E" w:rsidRPr="0006041D">
              <w:rPr>
                <w:bCs/>
                <w:sz w:val="26"/>
                <w:szCs w:val="26"/>
                <w:lang w:val="ms-MY"/>
              </w:rPr>
              <w:t>Nghị quyết 16/2021/NQ-HĐND quy định mức chi đối với các giải thi đấu thể thao do Thành phố Hà Nội tổ chức</w:t>
            </w:r>
            <w:r w:rsidR="0089489D">
              <w:rPr>
                <w:bCs/>
                <w:sz w:val="26"/>
                <w:szCs w:val="26"/>
                <w:lang w:val="ms-MY"/>
              </w:rPr>
              <w:t>:</w:t>
            </w:r>
          </w:p>
          <w:p w14:paraId="77FD3376" w14:textId="7091F8F2" w:rsidR="0089489D" w:rsidRPr="0089489D" w:rsidRDefault="0089489D" w:rsidP="0089489D">
            <w:pPr>
              <w:spacing w:line="264" w:lineRule="auto"/>
              <w:jc w:val="both"/>
              <w:rPr>
                <w:bCs/>
                <w:sz w:val="26"/>
                <w:szCs w:val="26"/>
              </w:rPr>
            </w:pPr>
            <w:r>
              <w:rPr>
                <w:bCs/>
                <w:sz w:val="26"/>
                <w:szCs w:val="26"/>
              </w:rPr>
              <w:t xml:space="preserve">- </w:t>
            </w:r>
            <w:r w:rsidRPr="0089489D">
              <w:rPr>
                <w:bCs/>
                <w:sz w:val="26"/>
                <w:szCs w:val="26"/>
              </w:rPr>
              <w:t>Thành viên Ban chỉ đạo, Ban tổ chức và các Tiểu ban Đại hội thể dục thể thao, hội thi thể thao.</w:t>
            </w:r>
          </w:p>
          <w:p w14:paraId="47AC3804" w14:textId="312EB954" w:rsidR="0089489D" w:rsidRPr="0089489D" w:rsidRDefault="0089489D" w:rsidP="0089489D">
            <w:pPr>
              <w:spacing w:line="264" w:lineRule="auto"/>
              <w:jc w:val="both"/>
              <w:rPr>
                <w:bCs/>
                <w:sz w:val="26"/>
                <w:szCs w:val="26"/>
              </w:rPr>
            </w:pPr>
            <w:r>
              <w:rPr>
                <w:bCs/>
                <w:sz w:val="26"/>
                <w:szCs w:val="26"/>
              </w:rPr>
              <w:t xml:space="preserve">- </w:t>
            </w:r>
            <w:r w:rsidRPr="0089489D">
              <w:rPr>
                <w:bCs/>
                <w:sz w:val="26"/>
                <w:szCs w:val="26"/>
              </w:rPr>
              <w:t>Thành viên Ban tổ chức và các Tiểu ban chuyên môn từng giải thi đấu;</w:t>
            </w:r>
          </w:p>
          <w:p w14:paraId="34EDDEED" w14:textId="74BBF65D" w:rsidR="0089489D" w:rsidRPr="0089489D" w:rsidRDefault="0089489D" w:rsidP="0089489D">
            <w:pPr>
              <w:spacing w:line="264" w:lineRule="auto"/>
              <w:jc w:val="both"/>
              <w:rPr>
                <w:bCs/>
                <w:sz w:val="26"/>
                <w:szCs w:val="26"/>
              </w:rPr>
            </w:pPr>
            <w:r>
              <w:rPr>
                <w:bCs/>
                <w:sz w:val="26"/>
                <w:szCs w:val="26"/>
              </w:rPr>
              <w:t xml:space="preserve">- </w:t>
            </w:r>
            <w:r w:rsidRPr="0089489D">
              <w:rPr>
                <w:bCs/>
                <w:sz w:val="26"/>
                <w:szCs w:val="26"/>
              </w:rPr>
              <w:t>Trọng tài, giám sát điều hành, thư ký các giải thi đấu;</w:t>
            </w:r>
          </w:p>
          <w:p w14:paraId="248DEC09" w14:textId="5F5CC360" w:rsidR="0089489D" w:rsidRPr="0089489D" w:rsidRDefault="0089489D" w:rsidP="0089489D">
            <w:pPr>
              <w:spacing w:line="264" w:lineRule="auto"/>
              <w:jc w:val="both"/>
              <w:rPr>
                <w:bCs/>
                <w:sz w:val="26"/>
                <w:szCs w:val="26"/>
              </w:rPr>
            </w:pPr>
            <w:r>
              <w:rPr>
                <w:bCs/>
                <w:sz w:val="26"/>
                <w:szCs w:val="26"/>
              </w:rPr>
              <w:t xml:space="preserve">- </w:t>
            </w:r>
            <w:r w:rsidRPr="0089489D">
              <w:rPr>
                <w:bCs/>
                <w:sz w:val="26"/>
                <w:szCs w:val="26"/>
              </w:rPr>
              <w:t>Vận động viên, huấn luyện viên.</w:t>
            </w:r>
          </w:p>
          <w:p w14:paraId="73A4E91D" w14:textId="7A3CF0A8" w:rsidR="0089489D" w:rsidRPr="0089489D" w:rsidRDefault="0089489D" w:rsidP="0089489D">
            <w:pPr>
              <w:spacing w:line="264" w:lineRule="auto"/>
              <w:jc w:val="both"/>
              <w:rPr>
                <w:bCs/>
                <w:sz w:val="26"/>
                <w:szCs w:val="26"/>
              </w:rPr>
            </w:pPr>
            <w:r>
              <w:rPr>
                <w:bCs/>
                <w:sz w:val="26"/>
                <w:szCs w:val="26"/>
              </w:rPr>
              <w:t xml:space="preserve">- </w:t>
            </w:r>
            <w:r w:rsidRPr="0089489D">
              <w:rPr>
                <w:bCs/>
                <w:sz w:val="26"/>
                <w:szCs w:val="26"/>
              </w:rPr>
              <w:t>Công an, y tế, phiên dịch, bảo vệ, nhân viên phục vụ và các lực lượng khác liên quan hoặc phục vụ tại các điểm tổ chức thi đấu.</w:t>
            </w:r>
          </w:p>
          <w:p w14:paraId="55DDF32D" w14:textId="2F3B93C2" w:rsidR="002E552E" w:rsidRPr="0006041D" w:rsidRDefault="002E552E" w:rsidP="002E552E">
            <w:pPr>
              <w:spacing w:line="264" w:lineRule="auto"/>
              <w:jc w:val="both"/>
              <w:rPr>
                <w:bCs/>
                <w:sz w:val="26"/>
                <w:szCs w:val="26"/>
                <w:lang w:val="ms-MY"/>
              </w:rPr>
            </w:pPr>
            <w:r w:rsidRPr="0006041D">
              <w:rPr>
                <w:bCs/>
                <w:sz w:val="26"/>
                <w:szCs w:val="26"/>
                <w:lang w:val="ms-MY"/>
              </w:rPr>
              <w:t xml:space="preserve"> </w:t>
            </w:r>
            <w:r w:rsidR="0089489D">
              <w:rPr>
                <w:bCs/>
                <w:sz w:val="26"/>
                <w:szCs w:val="26"/>
                <w:lang w:val="ms-MY"/>
              </w:rPr>
              <w:t xml:space="preserve">2. </w:t>
            </w:r>
            <w:r w:rsidRPr="0006041D">
              <w:rPr>
                <w:bCs/>
                <w:sz w:val="26"/>
                <w:szCs w:val="26"/>
                <w:lang w:val="ms-MY"/>
              </w:rPr>
              <w:t>Nghị quyết số 03/2022/NQ-HĐND quy định chế độ đối với vận động viên khi tham gia các giải thi đấu thể thao quần chúng</w:t>
            </w:r>
          </w:p>
          <w:p w14:paraId="6D712BD5" w14:textId="77777777" w:rsidR="0006041D" w:rsidRPr="0006041D" w:rsidRDefault="0006041D" w:rsidP="00616D51">
            <w:pPr>
              <w:spacing w:line="264" w:lineRule="auto"/>
              <w:jc w:val="both"/>
              <w:rPr>
                <w:bCs/>
                <w:sz w:val="26"/>
                <w:szCs w:val="26"/>
                <w:lang w:val="ms-MY"/>
              </w:rPr>
            </w:pPr>
          </w:p>
        </w:tc>
        <w:tc>
          <w:tcPr>
            <w:tcW w:w="5244" w:type="dxa"/>
          </w:tcPr>
          <w:p w14:paraId="4C5D755C" w14:textId="77777777" w:rsidR="002E552E" w:rsidRDefault="0006041D" w:rsidP="002E552E">
            <w:pPr>
              <w:spacing w:line="264" w:lineRule="auto"/>
              <w:jc w:val="both"/>
              <w:rPr>
                <w:sz w:val="26"/>
                <w:szCs w:val="26"/>
                <w:lang w:val="ms-MY"/>
              </w:rPr>
            </w:pPr>
            <w:r>
              <w:rPr>
                <w:b/>
                <w:bCs/>
                <w:sz w:val="26"/>
                <w:szCs w:val="26"/>
                <w:lang w:val="ms-MY"/>
              </w:rPr>
              <w:t xml:space="preserve">Điều 2. </w:t>
            </w:r>
            <w:r w:rsidR="00384D4E" w:rsidRPr="00384D4E">
              <w:rPr>
                <w:sz w:val="26"/>
                <w:szCs w:val="26"/>
                <w:lang w:val="ms-MY"/>
              </w:rPr>
              <w:t>Đối tượng áp dụng</w:t>
            </w:r>
          </w:p>
          <w:p w14:paraId="2B70C002" w14:textId="5AEE4316" w:rsidR="002E552E" w:rsidRPr="002E552E" w:rsidRDefault="002E552E" w:rsidP="002E552E">
            <w:pPr>
              <w:spacing w:line="264" w:lineRule="auto"/>
              <w:jc w:val="both"/>
              <w:rPr>
                <w:sz w:val="26"/>
                <w:szCs w:val="26"/>
              </w:rPr>
            </w:pPr>
            <w:r w:rsidRPr="002E552E">
              <w:rPr>
                <w:sz w:val="26"/>
                <w:szCs w:val="26"/>
              </w:rPr>
              <w:t xml:space="preserve">1. Các cơ quan, tổ chức, đơn vị được giao nhiệm vụ, kinh phí ngân sách nhà nước hỗ trợ tổ chức các giải thi đấu thể thao và chế độ đối với huấn luyện viên, vận động viên khi tham gia các giải thi đấu </w:t>
            </w:r>
            <w:r w:rsidR="00AF5C0D">
              <w:rPr>
                <w:sz w:val="26"/>
                <w:szCs w:val="26"/>
              </w:rPr>
              <w:t xml:space="preserve">thể dục </w:t>
            </w:r>
            <w:r w:rsidRPr="002E552E">
              <w:rPr>
                <w:sz w:val="26"/>
                <w:szCs w:val="26"/>
              </w:rPr>
              <w:t xml:space="preserve">thể thao </w:t>
            </w:r>
            <w:r w:rsidR="00AF5C0D">
              <w:rPr>
                <w:sz w:val="26"/>
                <w:szCs w:val="26"/>
              </w:rPr>
              <w:t>cho mọi người</w:t>
            </w:r>
            <w:r w:rsidRPr="002E552E">
              <w:rPr>
                <w:sz w:val="26"/>
                <w:szCs w:val="26"/>
              </w:rPr>
              <w:t xml:space="preserve"> quy định tại Điều 1 Nghị quyết này.</w:t>
            </w:r>
          </w:p>
          <w:p w14:paraId="03EB9E52" w14:textId="77777777" w:rsidR="002E552E" w:rsidRPr="002E552E" w:rsidRDefault="002E552E" w:rsidP="002E552E">
            <w:pPr>
              <w:spacing w:line="264" w:lineRule="auto"/>
              <w:jc w:val="both"/>
              <w:rPr>
                <w:sz w:val="26"/>
                <w:szCs w:val="26"/>
              </w:rPr>
            </w:pPr>
            <w:r w:rsidRPr="002E552E">
              <w:rPr>
                <w:sz w:val="26"/>
                <w:szCs w:val="26"/>
              </w:rPr>
              <w:t>2. Thành viên Ban chỉ đạo, Ban Tổ chức và các Tiểu ban Đại hội thể dục thể thao, hội thi thể thao.</w:t>
            </w:r>
          </w:p>
          <w:p w14:paraId="5D69A345" w14:textId="77777777" w:rsidR="002E552E" w:rsidRPr="002E552E" w:rsidRDefault="002E552E" w:rsidP="002E552E">
            <w:pPr>
              <w:spacing w:line="264" w:lineRule="auto"/>
              <w:jc w:val="both"/>
              <w:rPr>
                <w:sz w:val="26"/>
                <w:szCs w:val="26"/>
              </w:rPr>
            </w:pPr>
            <w:r w:rsidRPr="002E552E">
              <w:rPr>
                <w:sz w:val="26"/>
                <w:szCs w:val="26"/>
              </w:rPr>
              <w:t>3. Thành viên Ban tổ chức và các Tiểu ban chuyên môn từng giải thi đấu.</w:t>
            </w:r>
          </w:p>
          <w:p w14:paraId="706F4D43" w14:textId="77777777" w:rsidR="002E552E" w:rsidRPr="002E552E" w:rsidRDefault="002E552E" w:rsidP="002E552E">
            <w:pPr>
              <w:spacing w:line="264" w:lineRule="auto"/>
              <w:jc w:val="both"/>
              <w:rPr>
                <w:sz w:val="26"/>
                <w:szCs w:val="26"/>
              </w:rPr>
            </w:pPr>
            <w:r w:rsidRPr="002E552E">
              <w:rPr>
                <w:sz w:val="26"/>
                <w:szCs w:val="26"/>
              </w:rPr>
              <w:t>4. Trọng tài, giám sát, thư ký, trợ lý các giải thi đấu; trọng tài, trợ lý trọng tài, giám sát, thư ký, điều phối viên môn bóng đá, futsal.</w:t>
            </w:r>
          </w:p>
          <w:p w14:paraId="05672AD8" w14:textId="77777777" w:rsidR="002E552E" w:rsidRPr="002E552E" w:rsidRDefault="002E552E" w:rsidP="002E552E">
            <w:pPr>
              <w:spacing w:line="264" w:lineRule="auto"/>
              <w:jc w:val="both"/>
              <w:rPr>
                <w:sz w:val="26"/>
                <w:szCs w:val="26"/>
              </w:rPr>
            </w:pPr>
            <w:r w:rsidRPr="002E552E">
              <w:rPr>
                <w:sz w:val="26"/>
                <w:szCs w:val="26"/>
              </w:rPr>
              <w:t>5. Vận động viên, huấn luyện viên.</w:t>
            </w:r>
          </w:p>
          <w:p w14:paraId="5F94E47F" w14:textId="77777777" w:rsidR="002E552E" w:rsidRPr="002E552E" w:rsidRDefault="002E552E" w:rsidP="002E552E">
            <w:pPr>
              <w:spacing w:line="264" w:lineRule="auto"/>
              <w:jc w:val="both"/>
              <w:rPr>
                <w:color w:val="000000"/>
                <w:sz w:val="26"/>
                <w:szCs w:val="26"/>
              </w:rPr>
            </w:pPr>
            <w:r w:rsidRPr="002E552E">
              <w:rPr>
                <w:sz w:val="26"/>
                <w:szCs w:val="26"/>
              </w:rPr>
              <w:t>6. Người tham gia đồng diễn, điều hành, diễu hành, xếp hình, xếp chữ</w:t>
            </w:r>
            <w:r w:rsidRPr="002E552E">
              <w:rPr>
                <w:color w:val="000000"/>
                <w:sz w:val="26"/>
                <w:szCs w:val="26"/>
              </w:rPr>
              <w:t>.</w:t>
            </w:r>
          </w:p>
          <w:p w14:paraId="0F7CB34E" w14:textId="6AE14805" w:rsidR="002E552E" w:rsidRPr="002E552E" w:rsidRDefault="002E552E" w:rsidP="002E552E">
            <w:pPr>
              <w:spacing w:line="264" w:lineRule="auto"/>
              <w:jc w:val="both"/>
              <w:rPr>
                <w:sz w:val="26"/>
                <w:szCs w:val="26"/>
                <w:lang w:val="ms-MY"/>
              </w:rPr>
            </w:pPr>
            <w:r w:rsidRPr="002E552E">
              <w:rPr>
                <w:sz w:val="26"/>
                <w:szCs w:val="26"/>
              </w:rPr>
              <w:t>7. Công an, nhân viên y tế, nhân viên phục vụ và các lực lượng khác liên quan hoặc phục vụ tại các điểm tổ chức thi đấu.</w:t>
            </w:r>
          </w:p>
          <w:p w14:paraId="29AB6CFC" w14:textId="6E0EBF90" w:rsidR="002E552E" w:rsidRPr="00DF0A78" w:rsidRDefault="002E552E" w:rsidP="002E552E">
            <w:pPr>
              <w:spacing w:line="264" w:lineRule="auto"/>
              <w:jc w:val="both"/>
              <w:rPr>
                <w:b/>
                <w:bCs/>
                <w:sz w:val="26"/>
                <w:szCs w:val="26"/>
                <w:lang w:val="ms-MY"/>
              </w:rPr>
            </w:pPr>
            <w:r w:rsidRPr="002E552E">
              <w:rPr>
                <w:bCs/>
                <w:sz w:val="26"/>
                <w:szCs w:val="26"/>
              </w:rPr>
              <w:t>8. Các cơ quan, đơn vị, tổ chức và cá nhân có liên quan</w:t>
            </w:r>
            <w:r>
              <w:rPr>
                <w:bCs/>
                <w:sz w:val="26"/>
                <w:szCs w:val="26"/>
              </w:rPr>
              <w:t>.</w:t>
            </w:r>
          </w:p>
        </w:tc>
        <w:tc>
          <w:tcPr>
            <w:tcW w:w="3907" w:type="dxa"/>
          </w:tcPr>
          <w:p w14:paraId="3080DAE3" w14:textId="059B43DE" w:rsidR="0006041D" w:rsidRPr="0006041D" w:rsidRDefault="002E552E" w:rsidP="0006041D">
            <w:pPr>
              <w:spacing w:line="264" w:lineRule="auto"/>
              <w:jc w:val="both"/>
              <w:rPr>
                <w:sz w:val="26"/>
                <w:szCs w:val="26"/>
              </w:rPr>
            </w:pPr>
            <w:r w:rsidRPr="0006041D">
              <w:rPr>
                <w:sz w:val="26"/>
                <w:szCs w:val="26"/>
              </w:rPr>
              <w:t xml:space="preserve">Kế thừa các Nghị quyết trên và bổ sung chế độ cho huấn luyện viên </w:t>
            </w:r>
            <w:r w:rsidRPr="0006041D">
              <w:rPr>
                <w:bCs/>
                <w:sz w:val="26"/>
                <w:szCs w:val="26"/>
                <w:lang w:val="ms-MY"/>
              </w:rPr>
              <w:t xml:space="preserve">khi tham gia các giải thi đấu </w:t>
            </w:r>
            <w:r w:rsidR="00BB70F2">
              <w:rPr>
                <w:bCs/>
                <w:sz w:val="26"/>
                <w:szCs w:val="26"/>
                <w:lang w:val="ms-MY"/>
              </w:rPr>
              <w:t xml:space="preserve">thể dục </w:t>
            </w:r>
            <w:r w:rsidRPr="0006041D">
              <w:rPr>
                <w:bCs/>
                <w:sz w:val="26"/>
                <w:szCs w:val="26"/>
                <w:lang w:val="ms-MY"/>
              </w:rPr>
              <w:t xml:space="preserve">thể thao </w:t>
            </w:r>
            <w:r w:rsidR="00BB70F2">
              <w:rPr>
                <w:bCs/>
                <w:sz w:val="26"/>
                <w:szCs w:val="26"/>
                <w:lang w:val="ms-MY"/>
              </w:rPr>
              <w:t>cho mọi người</w:t>
            </w:r>
            <w:r>
              <w:rPr>
                <w:bCs/>
                <w:sz w:val="26"/>
                <w:szCs w:val="26"/>
                <w:lang w:val="ms-MY"/>
              </w:rPr>
              <w:t>, điều chỉnh theo TT117/2025/TT-BTC</w:t>
            </w:r>
          </w:p>
        </w:tc>
      </w:tr>
      <w:tr w:rsidR="003805FB" w14:paraId="2C82CC51" w14:textId="77777777" w:rsidTr="00665B3F">
        <w:trPr>
          <w:trHeight w:val="659"/>
        </w:trPr>
        <w:tc>
          <w:tcPr>
            <w:tcW w:w="5070" w:type="dxa"/>
          </w:tcPr>
          <w:p w14:paraId="04254A73" w14:textId="77777777" w:rsidR="00665B3F" w:rsidRDefault="00665B3F" w:rsidP="00665B3F">
            <w:pPr>
              <w:spacing w:line="264" w:lineRule="auto"/>
              <w:jc w:val="both"/>
              <w:rPr>
                <w:bCs/>
                <w:sz w:val="26"/>
                <w:szCs w:val="26"/>
                <w:lang w:val="ms-MY"/>
              </w:rPr>
            </w:pPr>
            <w:r>
              <w:rPr>
                <w:bCs/>
                <w:sz w:val="26"/>
                <w:szCs w:val="26"/>
                <w:lang w:val="ms-MY"/>
              </w:rPr>
              <w:t xml:space="preserve">1. </w:t>
            </w:r>
            <w:r w:rsidRPr="0006041D">
              <w:rPr>
                <w:bCs/>
                <w:sz w:val="26"/>
                <w:szCs w:val="26"/>
                <w:lang w:val="ms-MY"/>
              </w:rPr>
              <w:t>Nghị quyết 16/2021/NQ-HĐND quy định mức chi đối với các giải thi đấu thể thao do Thành phố Hà Nội tổ chức</w:t>
            </w:r>
            <w:r>
              <w:rPr>
                <w:bCs/>
                <w:sz w:val="26"/>
                <w:szCs w:val="26"/>
                <w:lang w:val="ms-MY"/>
              </w:rPr>
              <w:t>:</w:t>
            </w:r>
          </w:p>
          <w:p w14:paraId="5E428998" w14:textId="558F92D3" w:rsidR="003805FB" w:rsidRDefault="00665B3F" w:rsidP="003805FB">
            <w:pPr>
              <w:spacing w:line="264" w:lineRule="auto"/>
              <w:jc w:val="both"/>
              <w:rPr>
                <w:bCs/>
                <w:sz w:val="26"/>
                <w:szCs w:val="26"/>
              </w:rPr>
            </w:pPr>
            <w:r>
              <w:rPr>
                <w:bCs/>
                <w:sz w:val="26"/>
                <w:szCs w:val="26"/>
              </w:rPr>
              <w:t xml:space="preserve">a. </w:t>
            </w:r>
            <w:r w:rsidRPr="00665B3F">
              <w:rPr>
                <w:bCs/>
                <w:sz w:val="26"/>
                <w:szCs w:val="26"/>
              </w:rPr>
              <w:t xml:space="preserve">Tiền bồi dưỡng làm nhiệm vụ được tính theo ngày làm việc thực tế, hoặc theo buổi thi đấu, trận đấu thực tế. Đối với các đối tượng </w:t>
            </w:r>
            <w:r w:rsidRPr="00665B3F">
              <w:rPr>
                <w:bCs/>
                <w:sz w:val="26"/>
                <w:szCs w:val="26"/>
              </w:rPr>
              <w:lastRenderedPageBreak/>
              <w:t>mà tiền bồi dưỡng không tính được theo ngày làm việc mà tính theo buổi thi đấu, hoặc trận đấu, thì mức thanh toán tiền bồi dưỡng được tính theo thực tế, nhưng tối đa không được vượt quá 3 buổi hoặc 3 trận đấu/người/ngày</w:t>
            </w:r>
          </w:p>
          <w:p w14:paraId="1FBC5587" w14:textId="77777777" w:rsidR="00665B3F" w:rsidRDefault="00665B3F" w:rsidP="00665B3F">
            <w:pPr>
              <w:spacing w:line="264" w:lineRule="auto"/>
              <w:jc w:val="both"/>
              <w:rPr>
                <w:bCs/>
                <w:sz w:val="26"/>
                <w:szCs w:val="26"/>
              </w:rPr>
            </w:pPr>
            <w:r>
              <w:rPr>
                <w:bCs/>
                <w:sz w:val="26"/>
                <w:szCs w:val="26"/>
              </w:rPr>
              <w:t xml:space="preserve">- </w:t>
            </w:r>
            <w:r w:rsidRPr="00665B3F">
              <w:rPr>
                <w:bCs/>
                <w:sz w:val="26"/>
                <w:szCs w:val="26"/>
              </w:rPr>
              <w:t>Ban Chỉ đạo, Ban Tổ chức, Trưởng, phó các Tiểu ban chuyên môn</w:t>
            </w:r>
            <w:r>
              <w:rPr>
                <w:bCs/>
                <w:sz w:val="26"/>
                <w:szCs w:val="26"/>
              </w:rPr>
              <w:t>: 95.000 đồng/người/ngày</w:t>
            </w:r>
          </w:p>
          <w:p w14:paraId="708405A8" w14:textId="77777777" w:rsidR="00665B3F" w:rsidRDefault="00665B3F" w:rsidP="00665B3F">
            <w:pPr>
              <w:spacing w:line="264" w:lineRule="auto"/>
              <w:jc w:val="both"/>
              <w:rPr>
                <w:bCs/>
                <w:sz w:val="26"/>
                <w:szCs w:val="26"/>
              </w:rPr>
            </w:pPr>
            <w:r>
              <w:rPr>
                <w:bCs/>
                <w:sz w:val="26"/>
                <w:szCs w:val="26"/>
                <w:lang w:val="ms-MY"/>
              </w:rPr>
              <w:t xml:space="preserve">- </w:t>
            </w:r>
            <w:r w:rsidRPr="00665B3F">
              <w:rPr>
                <w:bCs/>
                <w:sz w:val="26"/>
                <w:szCs w:val="26"/>
              </w:rPr>
              <w:t>Thành viên các tiểu ban chuyên môn</w:t>
            </w:r>
            <w:r>
              <w:rPr>
                <w:bCs/>
                <w:sz w:val="26"/>
                <w:szCs w:val="26"/>
              </w:rPr>
              <w:t>: 70.000 đồng/người/ngày</w:t>
            </w:r>
          </w:p>
          <w:p w14:paraId="2009E194" w14:textId="77777777" w:rsidR="00665B3F" w:rsidRDefault="00665B3F" w:rsidP="00665B3F">
            <w:pPr>
              <w:spacing w:line="264" w:lineRule="auto"/>
              <w:jc w:val="both"/>
              <w:rPr>
                <w:bCs/>
                <w:sz w:val="26"/>
                <w:szCs w:val="26"/>
              </w:rPr>
            </w:pPr>
            <w:r>
              <w:rPr>
                <w:bCs/>
                <w:sz w:val="26"/>
                <w:szCs w:val="26"/>
                <w:lang w:val="ms-MY"/>
              </w:rPr>
              <w:t xml:space="preserve">- </w:t>
            </w:r>
            <w:r w:rsidRPr="00665B3F">
              <w:rPr>
                <w:bCs/>
                <w:sz w:val="26"/>
                <w:szCs w:val="26"/>
              </w:rPr>
              <w:t>Giám sát, trọng tài chính</w:t>
            </w:r>
            <w:r>
              <w:rPr>
                <w:bCs/>
                <w:sz w:val="26"/>
                <w:szCs w:val="26"/>
              </w:rPr>
              <w:t>: 70.000 đồng/người/buổi</w:t>
            </w:r>
          </w:p>
          <w:p w14:paraId="24A37662" w14:textId="77777777" w:rsidR="00665B3F" w:rsidRDefault="00665B3F" w:rsidP="00665B3F">
            <w:pPr>
              <w:spacing w:line="264" w:lineRule="auto"/>
              <w:jc w:val="both"/>
              <w:rPr>
                <w:bCs/>
                <w:sz w:val="26"/>
                <w:szCs w:val="26"/>
              </w:rPr>
            </w:pPr>
            <w:r>
              <w:rPr>
                <w:bCs/>
                <w:sz w:val="26"/>
                <w:szCs w:val="26"/>
                <w:lang w:val="ms-MY"/>
              </w:rPr>
              <w:t xml:space="preserve">- </w:t>
            </w:r>
            <w:r w:rsidRPr="00665B3F">
              <w:rPr>
                <w:bCs/>
                <w:sz w:val="26"/>
                <w:szCs w:val="26"/>
              </w:rPr>
              <w:t>Thư ký, trọng tài khác</w:t>
            </w:r>
            <w:r>
              <w:rPr>
                <w:bCs/>
                <w:sz w:val="26"/>
                <w:szCs w:val="26"/>
              </w:rPr>
              <w:t>: 60.000 đồng/người/buổi</w:t>
            </w:r>
          </w:p>
          <w:p w14:paraId="07634F14" w14:textId="7170FB7C" w:rsidR="00665B3F" w:rsidRDefault="00665B3F" w:rsidP="00665B3F">
            <w:pPr>
              <w:spacing w:line="264" w:lineRule="auto"/>
              <w:jc w:val="both"/>
              <w:rPr>
                <w:bCs/>
                <w:sz w:val="26"/>
                <w:szCs w:val="26"/>
              </w:rPr>
            </w:pPr>
            <w:r>
              <w:rPr>
                <w:bCs/>
                <w:sz w:val="26"/>
                <w:szCs w:val="26"/>
              </w:rPr>
              <w:t xml:space="preserve">- </w:t>
            </w:r>
            <w:r w:rsidRPr="00665B3F">
              <w:rPr>
                <w:bCs/>
                <w:sz w:val="26"/>
                <w:szCs w:val="26"/>
              </w:rPr>
              <w:t>Công an, y tế</w:t>
            </w:r>
            <w:r>
              <w:rPr>
                <w:bCs/>
                <w:sz w:val="26"/>
                <w:szCs w:val="26"/>
              </w:rPr>
              <w:t>: 50.000 đồng/người/buổi</w:t>
            </w:r>
          </w:p>
          <w:p w14:paraId="2E5E902A" w14:textId="77777777" w:rsidR="00665B3F" w:rsidRDefault="00665B3F" w:rsidP="00665B3F">
            <w:pPr>
              <w:spacing w:line="264" w:lineRule="auto"/>
              <w:jc w:val="both"/>
              <w:rPr>
                <w:bCs/>
                <w:sz w:val="26"/>
                <w:szCs w:val="26"/>
              </w:rPr>
            </w:pPr>
            <w:r>
              <w:rPr>
                <w:bCs/>
                <w:sz w:val="26"/>
                <w:szCs w:val="26"/>
                <w:lang w:val="ms-MY"/>
              </w:rPr>
              <w:t xml:space="preserve">- </w:t>
            </w:r>
            <w:r w:rsidRPr="00665B3F">
              <w:rPr>
                <w:bCs/>
                <w:sz w:val="26"/>
                <w:szCs w:val="26"/>
              </w:rPr>
              <w:t>Lực lượng làm nhiệm vụ trật tự, bảo vệ, nhân viên phục vụ</w:t>
            </w:r>
            <w:r>
              <w:rPr>
                <w:bCs/>
                <w:sz w:val="26"/>
                <w:szCs w:val="26"/>
              </w:rPr>
              <w:t>: 50.000 đồng/người/buổi</w:t>
            </w:r>
          </w:p>
          <w:p w14:paraId="6226B7A8" w14:textId="77777777" w:rsidR="00665B3F" w:rsidRDefault="00665B3F" w:rsidP="00665B3F">
            <w:pPr>
              <w:spacing w:line="264" w:lineRule="auto"/>
              <w:jc w:val="both"/>
              <w:rPr>
                <w:bCs/>
                <w:sz w:val="26"/>
                <w:szCs w:val="26"/>
              </w:rPr>
            </w:pPr>
            <w:r>
              <w:rPr>
                <w:bCs/>
                <w:sz w:val="26"/>
                <w:szCs w:val="26"/>
                <w:lang w:val="ms-MY"/>
              </w:rPr>
              <w:t xml:space="preserve">b. </w:t>
            </w:r>
            <w:r w:rsidRPr="00665B3F">
              <w:rPr>
                <w:bCs/>
                <w:sz w:val="26"/>
                <w:szCs w:val="26"/>
              </w:rPr>
              <w:t>Chi sáng tác, dàn dựng, đạo diễn các màn đồng diễn</w:t>
            </w:r>
            <w:r>
              <w:rPr>
                <w:bCs/>
                <w:sz w:val="26"/>
                <w:szCs w:val="26"/>
              </w:rPr>
              <w:t xml:space="preserve">: </w:t>
            </w:r>
            <w:r w:rsidRPr="00665B3F">
              <w:rPr>
                <w:bCs/>
                <w:sz w:val="26"/>
                <w:szCs w:val="26"/>
              </w:rPr>
              <w:t>Thanh toán theo hợp đồng kinh tế giữa đơn vị tổ chức giải với các tổ chức hoặc cá nhân, mức chi căn cứ Nghị định số 21/2015/NĐ-CP ngày 14/02/2015 của Chính phủ quy định về nhuận bút, thù lao đối với tác phẩm điện ảnh, mỹ thuật, nhiếp ảnh, sân khấu và các loại hình nghệ thuật biểu diễn khác và Công văn số 230/CP-KGVX ngày 20/5/2015 của Chính phủ về việc đính chính sai sót trong Nghị định số 21/2015/NĐ-CP ngày 14 tháng 02 năm 2015 của Chính phủ</w:t>
            </w:r>
            <w:r>
              <w:rPr>
                <w:bCs/>
                <w:sz w:val="26"/>
                <w:szCs w:val="26"/>
              </w:rPr>
              <w:t>.</w:t>
            </w:r>
          </w:p>
          <w:p w14:paraId="311425D9" w14:textId="77777777" w:rsidR="00665B3F" w:rsidRDefault="00665B3F" w:rsidP="00665B3F">
            <w:pPr>
              <w:spacing w:line="264" w:lineRule="auto"/>
              <w:jc w:val="both"/>
              <w:rPr>
                <w:bCs/>
                <w:sz w:val="26"/>
                <w:szCs w:val="26"/>
              </w:rPr>
            </w:pPr>
            <w:r>
              <w:rPr>
                <w:bCs/>
                <w:sz w:val="26"/>
                <w:szCs w:val="26"/>
                <w:lang w:val="ms-MY"/>
              </w:rPr>
              <w:lastRenderedPageBreak/>
              <w:t xml:space="preserve">c. </w:t>
            </w:r>
            <w:r w:rsidRPr="00665B3F">
              <w:rPr>
                <w:bCs/>
                <w:sz w:val="26"/>
                <w:szCs w:val="26"/>
              </w:rPr>
              <w:t>Bồi dưỡng đối tượng tham gia đồng diễn, diễu hành, xếp hình, xếp chữ</w:t>
            </w:r>
          </w:p>
          <w:p w14:paraId="5D6A787B" w14:textId="77777777" w:rsidR="00665B3F" w:rsidRDefault="00665B3F" w:rsidP="00665B3F">
            <w:pPr>
              <w:spacing w:line="264" w:lineRule="auto"/>
              <w:jc w:val="both"/>
              <w:rPr>
                <w:bCs/>
                <w:sz w:val="26"/>
                <w:szCs w:val="26"/>
                <w:lang w:val="ms-MY"/>
              </w:rPr>
            </w:pPr>
            <w:r>
              <w:rPr>
                <w:bCs/>
                <w:sz w:val="26"/>
                <w:szCs w:val="26"/>
                <w:lang w:val="ms-MY"/>
              </w:rPr>
              <w:t>- Người tập:</w:t>
            </w:r>
          </w:p>
          <w:p w14:paraId="397C0CAF" w14:textId="77777777" w:rsidR="00665B3F" w:rsidRDefault="00665B3F" w:rsidP="00665B3F">
            <w:pPr>
              <w:spacing w:line="264" w:lineRule="auto"/>
              <w:jc w:val="both"/>
              <w:rPr>
                <w:bCs/>
                <w:sz w:val="26"/>
                <w:szCs w:val="26"/>
                <w:lang w:val="ms-MY"/>
              </w:rPr>
            </w:pPr>
            <w:r>
              <w:rPr>
                <w:bCs/>
                <w:sz w:val="26"/>
                <w:szCs w:val="26"/>
                <w:lang w:val="ms-MY"/>
              </w:rPr>
              <w:t>+ Tập luyện: 30.000 đồng/người/buổi</w:t>
            </w:r>
          </w:p>
          <w:p w14:paraId="65510B12" w14:textId="77777777" w:rsidR="00665B3F" w:rsidRDefault="00665B3F" w:rsidP="00665B3F">
            <w:pPr>
              <w:spacing w:line="264" w:lineRule="auto"/>
              <w:jc w:val="both"/>
              <w:rPr>
                <w:bCs/>
                <w:sz w:val="26"/>
                <w:szCs w:val="26"/>
                <w:lang w:val="ms-MY"/>
              </w:rPr>
            </w:pPr>
            <w:r>
              <w:rPr>
                <w:bCs/>
                <w:sz w:val="26"/>
                <w:szCs w:val="26"/>
                <w:lang w:val="ms-MY"/>
              </w:rPr>
              <w:t>+ Tổng duyệt: 40.000 đồng/người/buổi</w:t>
            </w:r>
          </w:p>
          <w:p w14:paraId="19C08B8C" w14:textId="77777777" w:rsidR="00665B3F" w:rsidRDefault="00665B3F" w:rsidP="00665B3F">
            <w:pPr>
              <w:spacing w:line="264" w:lineRule="auto"/>
              <w:jc w:val="both"/>
              <w:rPr>
                <w:bCs/>
                <w:sz w:val="26"/>
                <w:szCs w:val="26"/>
                <w:lang w:val="ms-MY"/>
              </w:rPr>
            </w:pPr>
            <w:r>
              <w:rPr>
                <w:bCs/>
                <w:sz w:val="26"/>
                <w:szCs w:val="26"/>
                <w:lang w:val="ms-MY"/>
              </w:rPr>
              <w:t>+ Chính thức: 70.000 đồng/người/buổi</w:t>
            </w:r>
          </w:p>
          <w:p w14:paraId="5E1C68AB" w14:textId="77777777" w:rsidR="00665B3F" w:rsidRDefault="00665B3F" w:rsidP="00665B3F">
            <w:pPr>
              <w:spacing w:line="264" w:lineRule="auto"/>
              <w:jc w:val="both"/>
              <w:rPr>
                <w:bCs/>
                <w:sz w:val="26"/>
                <w:szCs w:val="26"/>
                <w:lang w:val="ms-MY"/>
              </w:rPr>
            </w:pPr>
            <w:r>
              <w:rPr>
                <w:bCs/>
                <w:sz w:val="26"/>
                <w:szCs w:val="26"/>
                <w:lang w:val="ms-MY"/>
              </w:rPr>
              <w:t xml:space="preserve">- </w:t>
            </w:r>
            <w:r w:rsidRPr="00665B3F">
              <w:rPr>
                <w:bCs/>
                <w:sz w:val="26"/>
                <w:szCs w:val="26"/>
                <w:lang w:val="ms-MY"/>
              </w:rPr>
              <w:t>Giáo viên quản lý, hướng dẫn</w:t>
            </w:r>
            <w:r>
              <w:rPr>
                <w:bCs/>
                <w:sz w:val="26"/>
                <w:szCs w:val="26"/>
                <w:lang w:val="ms-MY"/>
              </w:rPr>
              <w:t>: 60.000 đồng/người/buổi</w:t>
            </w:r>
          </w:p>
          <w:p w14:paraId="4C98F3EC" w14:textId="77777777" w:rsidR="009C7840" w:rsidRDefault="009C7840" w:rsidP="00665B3F">
            <w:pPr>
              <w:spacing w:line="264" w:lineRule="auto"/>
              <w:jc w:val="both"/>
              <w:rPr>
                <w:bCs/>
                <w:sz w:val="26"/>
                <w:szCs w:val="26"/>
                <w:lang w:val="ms-MY"/>
              </w:rPr>
            </w:pPr>
            <w:r>
              <w:rPr>
                <w:bCs/>
                <w:sz w:val="26"/>
                <w:szCs w:val="26"/>
                <w:lang w:val="ms-MY"/>
              </w:rPr>
              <w:t>d. Chi tiền ăn</w:t>
            </w:r>
          </w:p>
          <w:p w14:paraId="1D5BE6FE" w14:textId="774429DE" w:rsidR="009C7840" w:rsidRDefault="009C7840" w:rsidP="00665B3F">
            <w:pPr>
              <w:spacing w:line="264" w:lineRule="auto"/>
              <w:jc w:val="both"/>
              <w:rPr>
                <w:bCs/>
                <w:sz w:val="26"/>
                <w:szCs w:val="26"/>
              </w:rPr>
            </w:pPr>
            <w:r w:rsidRPr="009C7840">
              <w:rPr>
                <w:bCs/>
                <w:sz w:val="26"/>
                <w:szCs w:val="26"/>
              </w:rPr>
              <w:t>Tiền ăn trong quá trình tổ chức giải (bao gồm cả thời gian tối đa 02 ngày trước ngày thi đấu để làm công tác chuẩn bị tổ chức giải, tập huấn trọng tài và 1 ngày sau thi đấu) cho các đối tượng: Thành viên Ban chỉ đạo, Ban Tổ chức và các Tiểu ban; thành viên Ban Tổ chức và các tiểu ban chuyên môn từng giải thi đấu; trọng tài, giám sát điều hành, thư ký các giải thi đấu</w:t>
            </w:r>
            <w:r>
              <w:rPr>
                <w:bCs/>
                <w:sz w:val="26"/>
                <w:szCs w:val="26"/>
              </w:rPr>
              <w:t>. Mức chi tiền ăn là 150.000 đồng/người/ngày</w:t>
            </w:r>
          </w:p>
          <w:p w14:paraId="67A978D5" w14:textId="77777777" w:rsidR="009C7840" w:rsidRDefault="009C7840" w:rsidP="00665B3F">
            <w:pPr>
              <w:spacing w:line="264" w:lineRule="auto"/>
              <w:jc w:val="both"/>
              <w:rPr>
                <w:bCs/>
                <w:sz w:val="26"/>
                <w:szCs w:val="26"/>
              </w:rPr>
            </w:pPr>
            <w:r w:rsidRPr="009C7840">
              <w:rPr>
                <w:bCs/>
                <w:sz w:val="26"/>
                <w:szCs w:val="26"/>
              </w:rPr>
              <w:t>Đối với các đối tượng thuộc diện hưởng lương từ ngân sách nhà nước đã được đảm bảo chế độ chi tiền ăn trong thời gian tham dự giải thi đấu thể thao sẽ không được thanh toán phụ cấp tiền lưu trú công tác phí theo quy định tại chế độ công tác phí hiện hành trong thời gian tham dự giải thi đấu thể thao</w:t>
            </w:r>
            <w:r>
              <w:rPr>
                <w:bCs/>
                <w:sz w:val="26"/>
                <w:szCs w:val="26"/>
              </w:rPr>
              <w:t>.</w:t>
            </w:r>
          </w:p>
          <w:p w14:paraId="3D626BDB" w14:textId="77777777" w:rsidR="009C7840" w:rsidRDefault="009C7840" w:rsidP="00665B3F">
            <w:pPr>
              <w:spacing w:line="264" w:lineRule="auto"/>
              <w:jc w:val="both"/>
              <w:rPr>
                <w:bCs/>
                <w:sz w:val="26"/>
                <w:szCs w:val="26"/>
                <w:lang w:val="ms-MY"/>
              </w:rPr>
            </w:pPr>
            <w:r>
              <w:rPr>
                <w:bCs/>
                <w:sz w:val="26"/>
                <w:szCs w:val="26"/>
                <w:lang w:val="ms-MY"/>
              </w:rPr>
              <w:t>e. Các khoản chi khác</w:t>
            </w:r>
          </w:p>
          <w:p w14:paraId="2E2FFDC3" w14:textId="77777777" w:rsidR="009C7840" w:rsidRDefault="009C7840" w:rsidP="00665B3F">
            <w:pPr>
              <w:spacing w:line="264" w:lineRule="auto"/>
              <w:jc w:val="both"/>
              <w:rPr>
                <w:bCs/>
                <w:sz w:val="26"/>
                <w:szCs w:val="26"/>
              </w:rPr>
            </w:pPr>
            <w:r>
              <w:rPr>
                <w:bCs/>
                <w:sz w:val="26"/>
                <w:szCs w:val="26"/>
              </w:rPr>
              <w:t xml:space="preserve">- </w:t>
            </w:r>
            <w:r w:rsidRPr="009C7840">
              <w:rPr>
                <w:bCs/>
                <w:sz w:val="26"/>
                <w:szCs w:val="26"/>
              </w:rPr>
              <w:t>Tiền tàu xe đi về, tiền thuê chỗ ở cho các đối tượng áp dụng của Nghị quyết</w:t>
            </w:r>
            <w:r>
              <w:rPr>
                <w:bCs/>
                <w:sz w:val="26"/>
                <w:szCs w:val="26"/>
              </w:rPr>
              <w:t xml:space="preserve">: </w:t>
            </w:r>
            <w:r w:rsidRPr="009C7840">
              <w:rPr>
                <w:bCs/>
                <w:sz w:val="26"/>
                <w:szCs w:val="26"/>
              </w:rPr>
              <w:t xml:space="preserve">Thực hiện </w:t>
            </w:r>
            <w:r w:rsidRPr="009C7840">
              <w:rPr>
                <w:bCs/>
                <w:sz w:val="26"/>
                <w:szCs w:val="26"/>
              </w:rPr>
              <w:lastRenderedPageBreak/>
              <w:t>theo Nghị quyết số 09/2017/NQ-HĐND ngày 05/12/2017 của HĐND Thành phố về việc quy định một số nội dung, mức chi thuộc thẩm quyền của Hội đồng nhân dân thành phố Hà Nội (Phụ lục số 03 quy định mức chi công tác phí, chi hội nghị đối với các cơ quan, đơn vị của thành phố Hà Nội)</w:t>
            </w:r>
            <w:r>
              <w:rPr>
                <w:bCs/>
                <w:sz w:val="26"/>
                <w:szCs w:val="26"/>
              </w:rPr>
              <w:t>.</w:t>
            </w:r>
          </w:p>
          <w:p w14:paraId="4B9346D8" w14:textId="77777777" w:rsidR="009C7840" w:rsidRDefault="009C7840" w:rsidP="00665B3F">
            <w:pPr>
              <w:spacing w:line="264" w:lineRule="auto"/>
              <w:jc w:val="both"/>
              <w:rPr>
                <w:bCs/>
                <w:sz w:val="26"/>
                <w:szCs w:val="26"/>
              </w:rPr>
            </w:pPr>
            <w:r>
              <w:rPr>
                <w:bCs/>
                <w:sz w:val="26"/>
                <w:szCs w:val="26"/>
              </w:rPr>
              <w:t xml:space="preserve">- </w:t>
            </w:r>
            <w:r w:rsidRPr="009C7840">
              <w:rPr>
                <w:bCs/>
                <w:sz w:val="26"/>
                <w:szCs w:val="26"/>
              </w:rPr>
              <w:t>Các khoản chi cho in ấn, huy chương, cờ, cúp, trang phục, đạo cụ, khai mạc, bế mạc...</w:t>
            </w:r>
            <w:r>
              <w:rPr>
                <w:bCs/>
                <w:sz w:val="26"/>
                <w:szCs w:val="26"/>
              </w:rPr>
              <w:t xml:space="preserve">: </w:t>
            </w:r>
            <w:r w:rsidRPr="009C7840">
              <w:rPr>
                <w:bCs/>
                <w:sz w:val="26"/>
                <w:szCs w:val="26"/>
              </w:rPr>
              <w:t>ùy theo quy mô, tính chất giải để chi phù hợp với nguồn kinh phí được ngân sách nhà nước cấp. Đồng thời, căn cứ theo chế độ hiện hành, hóa đơn, chứng từ hợp pháp, hợp lệ và được cấp có thẩm quyền phê duyệt để thực hiện</w:t>
            </w:r>
            <w:r>
              <w:rPr>
                <w:bCs/>
                <w:sz w:val="26"/>
                <w:szCs w:val="26"/>
              </w:rPr>
              <w:t>.</w:t>
            </w:r>
          </w:p>
          <w:p w14:paraId="6CC8A7A3" w14:textId="77777777" w:rsidR="009C7840" w:rsidRDefault="009C7840" w:rsidP="00665B3F">
            <w:pPr>
              <w:spacing w:line="264" w:lineRule="auto"/>
              <w:jc w:val="both"/>
              <w:rPr>
                <w:bCs/>
                <w:sz w:val="26"/>
                <w:szCs w:val="26"/>
              </w:rPr>
            </w:pPr>
            <w:r>
              <w:rPr>
                <w:bCs/>
                <w:sz w:val="26"/>
                <w:szCs w:val="26"/>
              </w:rPr>
              <w:t xml:space="preserve">- </w:t>
            </w:r>
            <w:r w:rsidRPr="009C7840">
              <w:rPr>
                <w:bCs/>
                <w:sz w:val="26"/>
                <w:szCs w:val="26"/>
              </w:rPr>
              <w:t>Các khoản chi khác không quy định tại Nghị quyết này thực hiện theo các quy định chi tiêu tài chính hiện hành</w:t>
            </w:r>
            <w:r>
              <w:rPr>
                <w:bCs/>
                <w:sz w:val="26"/>
                <w:szCs w:val="26"/>
              </w:rPr>
              <w:t>.</w:t>
            </w:r>
          </w:p>
          <w:p w14:paraId="280ABD0A" w14:textId="77777777" w:rsidR="00D04C08" w:rsidRDefault="00D04C08" w:rsidP="00665B3F">
            <w:pPr>
              <w:spacing w:line="264" w:lineRule="auto"/>
              <w:jc w:val="both"/>
              <w:rPr>
                <w:bCs/>
                <w:sz w:val="26"/>
                <w:szCs w:val="26"/>
              </w:rPr>
            </w:pPr>
          </w:p>
          <w:p w14:paraId="6E15F512" w14:textId="77777777" w:rsidR="00D04C08" w:rsidRDefault="00D04C08" w:rsidP="00665B3F">
            <w:pPr>
              <w:spacing w:line="264" w:lineRule="auto"/>
              <w:jc w:val="both"/>
              <w:rPr>
                <w:bCs/>
                <w:sz w:val="26"/>
                <w:szCs w:val="26"/>
              </w:rPr>
            </w:pPr>
          </w:p>
          <w:p w14:paraId="32FA421F" w14:textId="77777777" w:rsidR="00D04C08" w:rsidRDefault="00D04C08" w:rsidP="00665B3F">
            <w:pPr>
              <w:spacing w:line="264" w:lineRule="auto"/>
              <w:jc w:val="both"/>
              <w:rPr>
                <w:bCs/>
                <w:sz w:val="26"/>
                <w:szCs w:val="26"/>
              </w:rPr>
            </w:pPr>
          </w:p>
          <w:p w14:paraId="0E5E6490" w14:textId="77777777" w:rsidR="00D04C08" w:rsidRDefault="00D04C08" w:rsidP="00665B3F">
            <w:pPr>
              <w:spacing w:line="264" w:lineRule="auto"/>
              <w:jc w:val="both"/>
              <w:rPr>
                <w:bCs/>
                <w:sz w:val="26"/>
                <w:szCs w:val="26"/>
              </w:rPr>
            </w:pPr>
          </w:p>
          <w:p w14:paraId="22C5B2CA" w14:textId="77777777" w:rsidR="00D04C08" w:rsidRDefault="00D04C08" w:rsidP="00665B3F">
            <w:pPr>
              <w:spacing w:line="264" w:lineRule="auto"/>
              <w:jc w:val="both"/>
              <w:rPr>
                <w:bCs/>
                <w:sz w:val="26"/>
                <w:szCs w:val="26"/>
              </w:rPr>
            </w:pPr>
          </w:p>
          <w:p w14:paraId="6A22C4C1" w14:textId="77777777" w:rsidR="00D04C08" w:rsidRDefault="00D04C08" w:rsidP="00665B3F">
            <w:pPr>
              <w:spacing w:line="264" w:lineRule="auto"/>
              <w:jc w:val="both"/>
              <w:rPr>
                <w:bCs/>
                <w:sz w:val="26"/>
                <w:szCs w:val="26"/>
              </w:rPr>
            </w:pPr>
          </w:p>
          <w:p w14:paraId="6E197812" w14:textId="77777777" w:rsidR="00D04C08" w:rsidRDefault="00D04C08" w:rsidP="00665B3F">
            <w:pPr>
              <w:spacing w:line="264" w:lineRule="auto"/>
              <w:jc w:val="both"/>
              <w:rPr>
                <w:bCs/>
                <w:sz w:val="26"/>
                <w:szCs w:val="26"/>
              </w:rPr>
            </w:pPr>
          </w:p>
          <w:p w14:paraId="08C3F0AC" w14:textId="77777777" w:rsidR="00D04C08" w:rsidRDefault="00D04C08" w:rsidP="00665B3F">
            <w:pPr>
              <w:spacing w:line="264" w:lineRule="auto"/>
              <w:jc w:val="both"/>
              <w:rPr>
                <w:bCs/>
                <w:sz w:val="26"/>
                <w:szCs w:val="26"/>
              </w:rPr>
            </w:pPr>
          </w:p>
          <w:p w14:paraId="48C72CED" w14:textId="77777777" w:rsidR="00D04C08" w:rsidRDefault="00D04C08" w:rsidP="00665B3F">
            <w:pPr>
              <w:spacing w:line="264" w:lineRule="auto"/>
              <w:jc w:val="both"/>
              <w:rPr>
                <w:bCs/>
                <w:sz w:val="26"/>
                <w:szCs w:val="26"/>
              </w:rPr>
            </w:pPr>
          </w:p>
          <w:p w14:paraId="2DE3F88F" w14:textId="77777777" w:rsidR="00D04C08" w:rsidRDefault="00D04C08" w:rsidP="00665B3F">
            <w:pPr>
              <w:spacing w:line="264" w:lineRule="auto"/>
              <w:jc w:val="both"/>
              <w:rPr>
                <w:bCs/>
                <w:sz w:val="26"/>
                <w:szCs w:val="26"/>
              </w:rPr>
            </w:pPr>
          </w:p>
          <w:p w14:paraId="68DA5599" w14:textId="77777777" w:rsidR="00D04C08" w:rsidRDefault="00D04C08" w:rsidP="00665B3F">
            <w:pPr>
              <w:spacing w:line="264" w:lineRule="auto"/>
              <w:jc w:val="both"/>
              <w:rPr>
                <w:bCs/>
                <w:sz w:val="26"/>
                <w:szCs w:val="26"/>
              </w:rPr>
            </w:pPr>
          </w:p>
          <w:p w14:paraId="3AD32F5B" w14:textId="77777777" w:rsidR="00D04C08" w:rsidRDefault="00D04C08" w:rsidP="00665B3F">
            <w:pPr>
              <w:spacing w:line="264" w:lineRule="auto"/>
              <w:jc w:val="both"/>
              <w:rPr>
                <w:bCs/>
                <w:sz w:val="26"/>
                <w:szCs w:val="26"/>
              </w:rPr>
            </w:pPr>
          </w:p>
          <w:p w14:paraId="0DCA4FF2" w14:textId="77777777" w:rsidR="00D04C08" w:rsidRDefault="00D04C08" w:rsidP="00665B3F">
            <w:pPr>
              <w:spacing w:line="264" w:lineRule="auto"/>
              <w:jc w:val="both"/>
              <w:rPr>
                <w:bCs/>
                <w:sz w:val="26"/>
                <w:szCs w:val="26"/>
              </w:rPr>
            </w:pPr>
          </w:p>
          <w:p w14:paraId="607B7E5A" w14:textId="77777777" w:rsidR="00D04C08" w:rsidRDefault="00D04C08" w:rsidP="00665B3F">
            <w:pPr>
              <w:spacing w:line="264" w:lineRule="auto"/>
              <w:jc w:val="both"/>
              <w:rPr>
                <w:bCs/>
                <w:sz w:val="26"/>
                <w:szCs w:val="26"/>
              </w:rPr>
            </w:pPr>
          </w:p>
          <w:p w14:paraId="50B0E90C" w14:textId="77777777" w:rsidR="00D04C08" w:rsidRDefault="00D04C08" w:rsidP="00665B3F">
            <w:pPr>
              <w:spacing w:line="264" w:lineRule="auto"/>
              <w:jc w:val="both"/>
              <w:rPr>
                <w:bCs/>
                <w:sz w:val="26"/>
                <w:szCs w:val="26"/>
              </w:rPr>
            </w:pPr>
          </w:p>
          <w:p w14:paraId="68F400D6" w14:textId="77777777" w:rsidR="00D04C08" w:rsidRDefault="00D04C08" w:rsidP="00665B3F">
            <w:pPr>
              <w:spacing w:line="264" w:lineRule="auto"/>
              <w:jc w:val="both"/>
              <w:rPr>
                <w:bCs/>
                <w:sz w:val="26"/>
                <w:szCs w:val="26"/>
              </w:rPr>
            </w:pPr>
          </w:p>
          <w:p w14:paraId="34B05959" w14:textId="77777777" w:rsidR="00D04C08" w:rsidRDefault="00D04C08" w:rsidP="00665B3F">
            <w:pPr>
              <w:spacing w:line="264" w:lineRule="auto"/>
              <w:jc w:val="both"/>
              <w:rPr>
                <w:bCs/>
                <w:sz w:val="26"/>
                <w:szCs w:val="26"/>
              </w:rPr>
            </w:pPr>
          </w:p>
          <w:p w14:paraId="4D4C4161" w14:textId="77777777" w:rsidR="00D04C08" w:rsidRDefault="00D04C08" w:rsidP="00665B3F">
            <w:pPr>
              <w:spacing w:line="264" w:lineRule="auto"/>
              <w:jc w:val="both"/>
              <w:rPr>
                <w:bCs/>
                <w:sz w:val="26"/>
                <w:szCs w:val="26"/>
              </w:rPr>
            </w:pPr>
          </w:p>
          <w:p w14:paraId="03E3AAA9" w14:textId="77777777" w:rsidR="00D04C08" w:rsidRDefault="00D04C08" w:rsidP="00665B3F">
            <w:pPr>
              <w:spacing w:line="264" w:lineRule="auto"/>
              <w:jc w:val="both"/>
              <w:rPr>
                <w:bCs/>
                <w:sz w:val="26"/>
                <w:szCs w:val="26"/>
              </w:rPr>
            </w:pPr>
          </w:p>
          <w:p w14:paraId="163EA382" w14:textId="77777777" w:rsidR="00D04C08" w:rsidRDefault="00D04C08" w:rsidP="00665B3F">
            <w:pPr>
              <w:spacing w:line="264" w:lineRule="auto"/>
              <w:jc w:val="both"/>
              <w:rPr>
                <w:bCs/>
                <w:sz w:val="26"/>
                <w:szCs w:val="26"/>
              </w:rPr>
            </w:pPr>
          </w:p>
          <w:p w14:paraId="12E61163" w14:textId="77777777" w:rsidR="00D04C08" w:rsidRDefault="00D04C08" w:rsidP="00665B3F">
            <w:pPr>
              <w:spacing w:line="264" w:lineRule="auto"/>
              <w:jc w:val="both"/>
              <w:rPr>
                <w:bCs/>
                <w:sz w:val="26"/>
                <w:szCs w:val="26"/>
              </w:rPr>
            </w:pPr>
          </w:p>
          <w:p w14:paraId="6DBE3B07" w14:textId="77777777" w:rsidR="00D04C08" w:rsidRDefault="00D04C08" w:rsidP="00665B3F">
            <w:pPr>
              <w:spacing w:line="264" w:lineRule="auto"/>
              <w:jc w:val="both"/>
              <w:rPr>
                <w:bCs/>
                <w:sz w:val="26"/>
                <w:szCs w:val="26"/>
              </w:rPr>
            </w:pPr>
          </w:p>
          <w:p w14:paraId="222B8BD9" w14:textId="77777777" w:rsidR="00D04C08" w:rsidRDefault="00D04C08" w:rsidP="00665B3F">
            <w:pPr>
              <w:spacing w:line="264" w:lineRule="auto"/>
              <w:jc w:val="both"/>
              <w:rPr>
                <w:bCs/>
                <w:sz w:val="26"/>
                <w:szCs w:val="26"/>
              </w:rPr>
            </w:pPr>
          </w:p>
          <w:p w14:paraId="626563AF" w14:textId="77777777" w:rsidR="00D04C08" w:rsidRDefault="00D04C08" w:rsidP="00665B3F">
            <w:pPr>
              <w:spacing w:line="264" w:lineRule="auto"/>
              <w:jc w:val="both"/>
              <w:rPr>
                <w:bCs/>
                <w:sz w:val="26"/>
                <w:szCs w:val="26"/>
              </w:rPr>
            </w:pPr>
          </w:p>
          <w:p w14:paraId="41AF29B1" w14:textId="77777777" w:rsidR="00D04C08" w:rsidRDefault="00D04C08" w:rsidP="00665B3F">
            <w:pPr>
              <w:spacing w:line="264" w:lineRule="auto"/>
              <w:jc w:val="both"/>
              <w:rPr>
                <w:bCs/>
                <w:sz w:val="26"/>
                <w:szCs w:val="26"/>
              </w:rPr>
            </w:pPr>
          </w:p>
          <w:p w14:paraId="4BA0056C" w14:textId="77777777" w:rsidR="00D04C08" w:rsidRDefault="00D04C08" w:rsidP="00665B3F">
            <w:pPr>
              <w:spacing w:line="264" w:lineRule="auto"/>
              <w:jc w:val="both"/>
              <w:rPr>
                <w:bCs/>
                <w:sz w:val="26"/>
                <w:szCs w:val="26"/>
              </w:rPr>
            </w:pPr>
          </w:p>
          <w:p w14:paraId="039758F5" w14:textId="77777777" w:rsidR="00D04C08" w:rsidRDefault="00D04C08" w:rsidP="00665B3F">
            <w:pPr>
              <w:spacing w:line="264" w:lineRule="auto"/>
              <w:jc w:val="both"/>
              <w:rPr>
                <w:bCs/>
                <w:sz w:val="26"/>
                <w:szCs w:val="26"/>
              </w:rPr>
            </w:pPr>
          </w:p>
          <w:p w14:paraId="077E1BA7" w14:textId="77777777" w:rsidR="00D04C08" w:rsidRDefault="00D04C08" w:rsidP="00665B3F">
            <w:pPr>
              <w:spacing w:line="264" w:lineRule="auto"/>
              <w:jc w:val="both"/>
              <w:rPr>
                <w:bCs/>
                <w:sz w:val="26"/>
                <w:szCs w:val="26"/>
              </w:rPr>
            </w:pPr>
          </w:p>
          <w:p w14:paraId="32B11DFA" w14:textId="77777777" w:rsidR="00D04C08" w:rsidRDefault="00D04C08" w:rsidP="00665B3F">
            <w:pPr>
              <w:spacing w:line="264" w:lineRule="auto"/>
              <w:jc w:val="both"/>
              <w:rPr>
                <w:bCs/>
                <w:sz w:val="26"/>
                <w:szCs w:val="26"/>
              </w:rPr>
            </w:pPr>
          </w:p>
          <w:p w14:paraId="2430D7D0" w14:textId="77777777" w:rsidR="00D04C08" w:rsidRDefault="00D04C08" w:rsidP="00665B3F">
            <w:pPr>
              <w:spacing w:line="264" w:lineRule="auto"/>
              <w:jc w:val="both"/>
              <w:rPr>
                <w:bCs/>
                <w:sz w:val="26"/>
                <w:szCs w:val="26"/>
              </w:rPr>
            </w:pPr>
          </w:p>
          <w:p w14:paraId="632B7543" w14:textId="77777777" w:rsidR="00D04C08" w:rsidRDefault="00D04C08" w:rsidP="00665B3F">
            <w:pPr>
              <w:spacing w:line="264" w:lineRule="auto"/>
              <w:jc w:val="both"/>
              <w:rPr>
                <w:bCs/>
                <w:sz w:val="26"/>
                <w:szCs w:val="26"/>
              </w:rPr>
            </w:pPr>
          </w:p>
          <w:p w14:paraId="1A068172" w14:textId="77777777" w:rsidR="00D04C08" w:rsidRDefault="00D04C08" w:rsidP="00665B3F">
            <w:pPr>
              <w:spacing w:line="264" w:lineRule="auto"/>
              <w:jc w:val="both"/>
              <w:rPr>
                <w:bCs/>
                <w:sz w:val="26"/>
                <w:szCs w:val="26"/>
              </w:rPr>
            </w:pPr>
          </w:p>
          <w:p w14:paraId="60501C3A" w14:textId="77777777" w:rsidR="00D04C08" w:rsidRDefault="00D04C08" w:rsidP="00665B3F">
            <w:pPr>
              <w:spacing w:line="264" w:lineRule="auto"/>
              <w:jc w:val="both"/>
              <w:rPr>
                <w:bCs/>
                <w:sz w:val="26"/>
                <w:szCs w:val="26"/>
              </w:rPr>
            </w:pPr>
          </w:p>
          <w:p w14:paraId="4C69F64F" w14:textId="77777777" w:rsidR="00D04C08" w:rsidRDefault="00D04C08" w:rsidP="00665B3F">
            <w:pPr>
              <w:spacing w:line="264" w:lineRule="auto"/>
              <w:jc w:val="both"/>
              <w:rPr>
                <w:bCs/>
                <w:sz w:val="26"/>
                <w:szCs w:val="26"/>
              </w:rPr>
            </w:pPr>
          </w:p>
          <w:p w14:paraId="5F156C4E" w14:textId="77777777" w:rsidR="00D04C08" w:rsidRDefault="00D04C08" w:rsidP="00665B3F">
            <w:pPr>
              <w:spacing w:line="264" w:lineRule="auto"/>
              <w:jc w:val="both"/>
              <w:rPr>
                <w:bCs/>
                <w:sz w:val="26"/>
                <w:szCs w:val="26"/>
              </w:rPr>
            </w:pPr>
          </w:p>
          <w:p w14:paraId="27EFD104" w14:textId="77777777" w:rsidR="00D04C08" w:rsidRDefault="00D04C08" w:rsidP="00665B3F">
            <w:pPr>
              <w:spacing w:line="264" w:lineRule="auto"/>
              <w:jc w:val="both"/>
              <w:rPr>
                <w:bCs/>
                <w:sz w:val="26"/>
                <w:szCs w:val="26"/>
              </w:rPr>
            </w:pPr>
          </w:p>
          <w:p w14:paraId="4360490B" w14:textId="77777777" w:rsidR="00D04C08" w:rsidRDefault="00D04C08" w:rsidP="00665B3F">
            <w:pPr>
              <w:spacing w:line="264" w:lineRule="auto"/>
              <w:jc w:val="both"/>
              <w:rPr>
                <w:bCs/>
                <w:sz w:val="26"/>
                <w:szCs w:val="26"/>
              </w:rPr>
            </w:pPr>
          </w:p>
          <w:p w14:paraId="07FD6C1C" w14:textId="77777777" w:rsidR="00D04C08" w:rsidRDefault="00D04C08" w:rsidP="00665B3F">
            <w:pPr>
              <w:spacing w:line="264" w:lineRule="auto"/>
              <w:jc w:val="both"/>
              <w:rPr>
                <w:bCs/>
                <w:sz w:val="26"/>
                <w:szCs w:val="26"/>
              </w:rPr>
            </w:pPr>
          </w:p>
          <w:p w14:paraId="65FF6356" w14:textId="77777777" w:rsidR="00D04C08" w:rsidRDefault="00D04C08" w:rsidP="00665B3F">
            <w:pPr>
              <w:spacing w:line="264" w:lineRule="auto"/>
              <w:jc w:val="both"/>
              <w:rPr>
                <w:bCs/>
                <w:sz w:val="26"/>
                <w:szCs w:val="26"/>
              </w:rPr>
            </w:pPr>
          </w:p>
          <w:p w14:paraId="45EAC617" w14:textId="77777777" w:rsidR="00D04C08" w:rsidRDefault="00D04C08" w:rsidP="00665B3F">
            <w:pPr>
              <w:spacing w:line="264" w:lineRule="auto"/>
              <w:jc w:val="both"/>
              <w:rPr>
                <w:bCs/>
                <w:sz w:val="26"/>
                <w:szCs w:val="26"/>
              </w:rPr>
            </w:pPr>
          </w:p>
          <w:p w14:paraId="50ED8943" w14:textId="77777777" w:rsidR="00D04C08" w:rsidRDefault="00D04C08" w:rsidP="00665B3F">
            <w:pPr>
              <w:spacing w:line="264" w:lineRule="auto"/>
              <w:jc w:val="both"/>
              <w:rPr>
                <w:bCs/>
                <w:sz w:val="26"/>
                <w:szCs w:val="26"/>
              </w:rPr>
            </w:pPr>
          </w:p>
          <w:p w14:paraId="7B34F519" w14:textId="77777777" w:rsidR="00D04C08" w:rsidRDefault="00D04C08" w:rsidP="00665B3F">
            <w:pPr>
              <w:spacing w:line="264" w:lineRule="auto"/>
              <w:jc w:val="both"/>
              <w:rPr>
                <w:bCs/>
                <w:sz w:val="26"/>
                <w:szCs w:val="26"/>
              </w:rPr>
            </w:pPr>
          </w:p>
          <w:p w14:paraId="0E163599" w14:textId="77777777" w:rsidR="00D04C08" w:rsidRDefault="00D04C08" w:rsidP="00665B3F">
            <w:pPr>
              <w:spacing w:line="264" w:lineRule="auto"/>
              <w:jc w:val="both"/>
              <w:rPr>
                <w:bCs/>
                <w:sz w:val="26"/>
                <w:szCs w:val="26"/>
              </w:rPr>
            </w:pPr>
          </w:p>
          <w:p w14:paraId="3E6922CA" w14:textId="77777777" w:rsidR="00D04C08" w:rsidRDefault="00D04C08" w:rsidP="00665B3F">
            <w:pPr>
              <w:spacing w:line="264" w:lineRule="auto"/>
              <w:jc w:val="both"/>
              <w:rPr>
                <w:bCs/>
                <w:sz w:val="26"/>
                <w:szCs w:val="26"/>
              </w:rPr>
            </w:pPr>
          </w:p>
          <w:p w14:paraId="5AF708C9" w14:textId="77777777" w:rsidR="00D04C08" w:rsidRDefault="00D04C08" w:rsidP="00665B3F">
            <w:pPr>
              <w:spacing w:line="264" w:lineRule="auto"/>
              <w:jc w:val="both"/>
              <w:rPr>
                <w:bCs/>
                <w:sz w:val="26"/>
                <w:szCs w:val="26"/>
              </w:rPr>
            </w:pPr>
          </w:p>
          <w:p w14:paraId="21F26D04" w14:textId="77777777" w:rsidR="00D04C08" w:rsidRDefault="00D04C08" w:rsidP="00665B3F">
            <w:pPr>
              <w:spacing w:line="264" w:lineRule="auto"/>
              <w:jc w:val="both"/>
              <w:rPr>
                <w:bCs/>
                <w:sz w:val="26"/>
                <w:szCs w:val="26"/>
              </w:rPr>
            </w:pPr>
          </w:p>
          <w:p w14:paraId="5E8ABCB5" w14:textId="77777777" w:rsidR="00D04C08" w:rsidRDefault="00D04C08" w:rsidP="00665B3F">
            <w:pPr>
              <w:spacing w:line="264" w:lineRule="auto"/>
              <w:jc w:val="both"/>
              <w:rPr>
                <w:bCs/>
                <w:sz w:val="26"/>
                <w:szCs w:val="26"/>
              </w:rPr>
            </w:pPr>
          </w:p>
          <w:p w14:paraId="555852DF" w14:textId="77777777" w:rsidR="00D04C08" w:rsidRDefault="00D04C08" w:rsidP="00665B3F">
            <w:pPr>
              <w:spacing w:line="264" w:lineRule="auto"/>
              <w:jc w:val="both"/>
              <w:rPr>
                <w:bCs/>
                <w:sz w:val="26"/>
                <w:szCs w:val="26"/>
              </w:rPr>
            </w:pPr>
          </w:p>
          <w:p w14:paraId="3D331BA9" w14:textId="77777777" w:rsidR="00D04C08" w:rsidRDefault="00D04C08" w:rsidP="00665B3F">
            <w:pPr>
              <w:spacing w:line="264" w:lineRule="auto"/>
              <w:jc w:val="both"/>
              <w:rPr>
                <w:bCs/>
                <w:sz w:val="26"/>
                <w:szCs w:val="26"/>
              </w:rPr>
            </w:pPr>
          </w:p>
          <w:p w14:paraId="11608813" w14:textId="77777777" w:rsidR="00D04C08" w:rsidRDefault="00D04C08" w:rsidP="00665B3F">
            <w:pPr>
              <w:spacing w:line="264" w:lineRule="auto"/>
              <w:jc w:val="both"/>
              <w:rPr>
                <w:bCs/>
                <w:sz w:val="26"/>
                <w:szCs w:val="26"/>
              </w:rPr>
            </w:pPr>
          </w:p>
          <w:p w14:paraId="1F040730" w14:textId="77777777" w:rsidR="00D04C08" w:rsidRDefault="00D04C08" w:rsidP="00665B3F">
            <w:pPr>
              <w:spacing w:line="264" w:lineRule="auto"/>
              <w:jc w:val="both"/>
              <w:rPr>
                <w:bCs/>
                <w:sz w:val="26"/>
                <w:szCs w:val="26"/>
              </w:rPr>
            </w:pPr>
          </w:p>
          <w:p w14:paraId="768CBC84" w14:textId="77777777" w:rsidR="00D04C08" w:rsidRDefault="00D04C08" w:rsidP="00665B3F">
            <w:pPr>
              <w:spacing w:line="264" w:lineRule="auto"/>
              <w:jc w:val="both"/>
              <w:rPr>
                <w:bCs/>
                <w:sz w:val="26"/>
                <w:szCs w:val="26"/>
              </w:rPr>
            </w:pPr>
          </w:p>
          <w:p w14:paraId="1022B4DF" w14:textId="77777777" w:rsidR="00D04C08" w:rsidRDefault="00D04C08" w:rsidP="00665B3F">
            <w:pPr>
              <w:spacing w:line="264" w:lineRule="auto"/>
              <w:jc w:val="both"/>
              <w:rPr>
                <w:bCs/>
                <w:sz w:val="26"/>
                <w:szCs w:val="26"/>
              </w:rPr>
            </w:pPr>
          </w:p>
          <w:p w14:paraId="6AD9572C" w14:textId="77777777" w:rsidR="00D04C08" w:rsidRDefault="00D04C08" w:rsidP="00665B3F">
            <w:pPr>
              <w:spacing w:line="264" w:lineRule="auto"/>
              <w:jc w:val="both"/>
              <w:rPr>
                <w:bCs/>
                <w:sz w:val="26"/>
                <w:szCs w:val="26"/>
              </w:rPr>
            </w:pPr>
          </w:p>
          <w:p w14:paraId="1B57F8FC" w14:textId="77777777" w:rsidR="00D04C08" w:rsidRDefault="00D04C08" w:rsidP="00665B3F">
            <w:pPr>
              <w:spacing w:line="264" w:lineRule="auto"/>
              <w:jc w:val="both"/>
              <w:rPr>
                <w:bCs/>
                <w:sz w:val="26"/>
                <w:szCs w:val="26"/>
              </w:rPr>
            </w:pPr>
          </w:p>
          <w:p w14:paraId="6E2DB438" w14:textId="77777777" w:rsidR="00D04C08" w:rsidRDefault="00D04C08" w:rsidP="00665B3F">
            <w:pPr>
              <w:spacing w:line="264" w:lineRule="auto"/>
              <w:jc w:val="both"/>
              <w:rPr>
                <w:bCs/>
                <w:sz w:val="26"/>
                <w:szCs w:val="26"/>
              </w:rPr>
            </w:pPr>
          </w:p>
          <w:p w14:paraId="25DC8A34" w14:textId="77777777" w:rsidR="00D04C08" w:rsidRDefault="00D04C08" w:rsidP="00665B3F">
            <w:pPr>
              <w:spacing w:line="264" w:lineRule="auto"/>
              <w:jc w:val="both"/>
              <w:rPr>
                <w:bCs/>
                <w:sz w:val="26"/>
                <w:szCs w:val="26"/>
              </w:rPr>
            </w:pPr>
          </w:p>
          <w:p w14:paraId="018F8231" w14:textId="77777777" w:rsidR="00D04C08" w:rsidRDefault="00D04C08" w:rsidP="00665B3F">
            <w:pPr>
              <w:spacing w:line="264" w:lineRule="auto"/>
              <w:jc w:val="both"/>
              <w:rPr>
                <w:bCs/>
                <w:sz w:val="26"/>
                <w:szCs w:val="26"/>
              </w:rPr>
            </w:pPr>
          </w:p>
          <w:p w14:paraId="1418F872" w14:textId="77777777" w:rsidR="00D04C08" w:rsidRDefault="00D04C08" w:rsidP="00665B3F">
            <w:pPr>
              <w:spacing w:line="264" w:lineRule="auto"/>
              <w:jc w:val="both"/>
              <w:rPr>
                <w:bCs/>
                <w:sz w:val="26"/>
                <w:szCs w:val="26"/>
              </w:rPr>
            </w:pPr>
          </w:p>
          <w:p w14:paraId="20AB0DC2" w14:textId="77777777" w:rsidR="00D04C08" w:rsidRDefault="00D04C08" w:rsidP="00665B3F">
            <w:pPr>
              <w:spacing w:line="264" w:lineRule="auto"/>
              <w:jc w:val="both"/>
              <w:rPr>
                <w:bCs/>
                <w:sz w:val="26"/>
                <w:szCs w:val="26"/>
              </w:rPr>
            </w:pPr>
          </w:p>
          <w:p w14:paraId="52C6772B" w14:textId="77777777" w:rsidR="00D04C08" w:rsidRDefault="00D04C08" w:rsidP="00665B3F">
            <w:pPr>
              <w:spacing w:line="264" w:lineRule="auto"/>
              <w:jc w:val="both"/>
              <w:rPr>
                <w:bCs/>
                <w:sz w:val="26"/>
                <w:szCs w:val="26"/>
              </w:rPr>
            </w:pPr>
          </w:p>
          <w:p w14:paraId="1BE8636B" w14:textId="77777777" w:rsidR="00D04C08" w:rsidRDefault="00D04C08" w:rsidP="00665B3F">
            <w:pPr>
              <w:spacing w:line="264" w:lineRule="auto"/>
              <w:jc w:val="both"/>
              <w:rPr>
                <w:bCs/>
                <w:sz w:val="26"/>
                <w:szCs w:val="26"/>
              </w:rPr>
            </w:pPr>
          </w:p>
          <w:p w14:paraId="144EFD59" w14:textId="77777777" w:rsidR="00D04C08" w:rsidRDefault="00D04C08" w:rsidP="00665B3F">
            <w:pPr>
              <w:spacing w:line="264" w:lineRule="auto"/>
              <w:jc w:val="both"/>
              <w:rPr>
                <w:bCs/>
                <w:sz w:val="26"/>
                <w:szCs w:val="26"/>
              </w:rPr>
            </w:pPr>
          </w:p>
          <w:p w14:paraId="55439233" w14:textId="77777777" w:rsidR="00D04C08" w:rsidRDefault="00D04C08" w:rsidP="00665B3F">
            <w:pPr>
              <w:spacing w:line="264" w:lineRule="auto"/>
              <w:jc w:val="both"/>
              <w:rPr>
                <w:bCs/>
                <w:sz w:val="26"/>
                <w:szCs w:val="26"/>
              </w:rPr>
            </w:pPr>
          </w:p>
          <w:p w14:paraId="414BB679" w14:textId="77777777" w:rsidR="00D04C08" w:rsidRDefault="00D04C08" w:rsidP="00665B3F">
            <w:pPr>
              <w:spacing w:line="264" w:lineRule="auto"/>
              <w:jc w:val="both"/>
              <w:rPr>
                <w:bCs/>
                <w:sz w:val="26"/>
                <w:szCs w:val="26"/>
              </w:rPr>
            </w:pPr>
          </w:p>
          <w:p w14:paraId="021CBD2F" w14:textId="77777777" w:rsidR="00D04C08" w:rsidRDefault="00D04C08" w:rsidP="00665B3F">
            <w:pPr>
              <w:spacing w:line="264" w:lineRule="auto"/>
              <w:jc w:val="both"/>
              <w:rPr>
                <w:bCs/>
                <w:sz w:val="26"/>
                <w:szCs w:val="26"/>
              </w:rPr>
            </w:pPr>
          </w:p>
          <w:p w14:paraId="408A75B1" w14:textId="77777777" w:rsidR="00D04C08" w:rsidRDefault="00D04C08" w:rsidP="00665B3F">
            <w:pPr>
              <w:spacing w:line="264" w:lineRule="auto"/>
              <w:jc w:val="both"/>
              <w:rPr>
                <w:bCs/>
                <w:sz w:val="26"/>
                <w:szCs w:val="26"/>
              </w:rPr>
            </w:pPr>
          </w:p>
          <w:p w14:paraId="02BF3C59" w14:textId="77777777" w:rsidR="00D04C08" w:rsidRDefault="00D04C08" w:rsidP="00665B3F">
            <w:pPr>
              <w:spacing w:line="264" w:lineRule="auto"/>
              <w:jc w:val="both"/>
              <w:rPr>
                <w:bCs/>
                <w:sz w:val="26"/>
                <w:szCs w:val="26"/>
              </w:rPr>
            </w:pPr>
          </w:p>
          <w:p w14:paraId="69CB7601" w14:textId="77777777" w:rsidR="00D04C08" w:rsidRDefault="00D04C08" w:rsidP="00665B3F">
            <w:pPr>
              <w:spacing w:line="264" w:lineRule="auto"/>
              <w:jc w:val="both"/>
              <w:rPr>
                <w:bCs/>
                <w:sz w:val="26"/>
                <w:szCs w:val="26"/>
              </w:rPr>
            </w:pPr>
          </w:p>
          <w:p w14:paraId="313799B2" w14:textId="77777777" w:rsidR="00D04C08" w:rsidRDefault="00D04C08" w:rsidP="00665B3F">
            <w:pPr>
              <w:spacing w:line="264" w:lineRule="auto"/>
              <w:jc w:val="both"/>
              <w:rPr>
                <w:bCs/>
                <w:sz w:val="26"/>
                <w:szCs w:val="26"/>
              </w:rPr>
            </w:pPr>
          </w:p>
          <w:p w14:paraId="2E3B32B1" w14:textId="77777777" w:rsidR="00D04C08" w:rsidRDefault="00D04C08" w:rsidP="00665B3F">
            <w:pPr>
              <w:spacing w:line="264" w:lineRule="auto"/>
              <w:jc w:val="both"/>
              <w:rPr>
                <w:bCs/>
                <w:sz w:val="26"/>
                <w:szCs w:val="26"/>
              </w:rPr>
            </w:pPr>
          </w:p>
          <w:p w14:paraId="1CDC7195" w14:textId="77777777" w:rsidR="00D04C08" w:rsidRDefault="00D04C08" w:rsidP="00665B3F">
            <w:pPr>
              <w:spacing w:line="264" w:lineRule="auto"/>
              <w:jc w:val="both"/>
              <w:rPr>
                <w:bCs/>
                <w:sz w:val="26"/>
                <w:szCs w:val="26"/>
              </w:rPr>
            </w:pPr>
          </w:p>
          <w:p w14:paraId="64EFE75F" w14:textId="77777777" w:rsidR="00D04C08" w:rsidRDefault="00D04C08" w:rsidP="00665B3F">
            <w:pPr>
              <w:spacing w:line="264" w:lineRule="auto"/>
              <w:jc w:val="both"/>
              <w:rPr>
                <w:bCs/>
                <w:sz w:val="26"/>
                <w:szCs w:val="26"/>
              </w:rPr>
            </w:pPr>
          </w:p>
          <w:p w14:paraId="31981A4C" w14:textId="77777777" w:rsidR="00D04C08" w:rsidRDefault="00D04C08" w:rsidP="00665B3F">
            <w:pPr>
              <w:spacing w:line="264" w:lineRule="auto"/>
              <w:jc w:val="both"/>
              <w:rPr>
                <w:bCs/>
                <w:sz w:val="26"/>
                <w:szCs w:val="26"/>
              </w:rPr>
            </w:pPr>
          </w:p>
          <w:p w14:paraId="2C7EED20" w14:textId="77777777" w:rsidR="00D04C08" w:rsidRDefault="00D04C08" w:rsidP="00665B3F">
            <w:pPr>
              <w:spacing w:line="264" w:lineRule="auto"/>
              <w:jc w:val="both"/>
              <w:rPr>
                <w:bCs/>
                <w:sz w:val="26"/>
                <w:szCs w:val="26"/>
              </w:rPr>
            </w:pPr>
          </w:p>
          <w:p w14:paraId="03DDCCFB" w14:textId="77777777" w:rsidR="00D04C08" w:rsidRDefault="00D04C08" w:rsidP="00665B3F">
            <w:pPr>
              <w:spacing w:line="264" w:lineRule="auto"/>
              <w:jc w:val="both"/>
              <w:rPr>
                <w:bCs/>
                <w:sz w:val="26"/>
                <w:szCs w:val="26"/>
              </w:rPr>
            </w:pPr>
          </w:p>
          <w:p w14:paraId="6EEC39A3" w14:textId="77777777" w:rsidR="00D04C08" w:rsidRDefault="00D04C08" w:rsidP="00665B3F">
            <w:pPr>
              <w:spacing w:line="264" w:lineRule="auto"/>
              <w:jc w:val="both"/>
              <w:rPr>
                <w:bCs/>
                <w:sz w:val="26"/>
                <w:szCs w:val="26"/>
              </w:rPr>
            </w:pPr>
          </w:p>
          <w:p w14:paraId="06FBDC74" w14:textId="77777777" w:rsidR="00D04C08" w:rsidRDefault="00D04C08" w:rsidP="00665B3F">
            <w:pPr>
              <w:spacing w:line="264" w:lineRule="auto"/>
              <w:jc w:val="both"/>
              <w:rPr>
                <w:bCs/>
                <w:sz w:val="26"/>
                <w:szCs w:val="26"/>
              </w:rPr>
            </w:pPr>
          </w:p>
          <w:p w14:paraId="7ED74AFF" w14:textId="77777777" w:rsidR="00D04C08" w:rsidRDefault="00D04C08" w:rsidP="00665B3F">
            <w:pPr>
              <w:spacing w:line="264" w:lineRule="auto"/>
              <w:jc w:val="both"/>
              <w:rPr>
                <w:bCs/>
                <w:sz w:val="26"/>
                <w:szCs w:val="26"/>
              </w:rPr>
            </w:pPr>
          </w:p>
          <w:p w14:paraId="545D0E86" w14:textId="77777777" w:rsidR="00D04C08" w:rsidRDefault="00D04C08" w:rsidP="00665B3F">
            <w:pPr>
              <w:spacing w:line="264" w:lineRule="auto"/>
              <w:jc w:val="both"/>
              <w:rPr>
                <w:bCs/>
                <w:sz w:val="26"/>
                <w:szCs w:val="26"/>
              </w:rPr>
            </w:pPr>
          </w:p>
          <w:p w14:paraId="3FD365D2" w14:textId="77777777" w:rsidR="00D04C08" w:rsidRDefault="00D04C08" w:rsidP="00665B3F">
            <w:pPr>
              <w:spacing w:line="264" w:lineRule="auto"/>
              <w:jc w:val="both"/>
              <w:rPr>
                <w:bCs/>
                <w:sz w:val="26"/>
                <w:szCs w:val="26"/>
              </w:rPr>
            </w:pPr>
          </w:p>
          <w:p w14:paraId="15CF1297" w14:textId="77777777" w:rsidR="00D04C08" w:rsidRDefault="00D04C08" w:rsidP="00665B3F">
            <w:pPr>
              <w:spacing w:line="264" w:lineRule="auto"/>
              <w:jc w:val="both"/>
              <w:rPr>
                <w:bCs/>
                <w:sz w:val="26"/>
                <w:szCs w:val="26"/>
              </w:rPr>
            </w:pPr>
          </w:p>
          <w:p w14:paraId="227A1DBC" w14:textId="77777777" w:rsidR="00D04C08" w:rsidRDefault="00D04C08" w:rsidP="00665B3F">
            <w:pPr>
              <w:spacing w:line="264" w:lineRule="auto"/>
              <w:jc w:val="both"/>
              <w:rPr>
                <w:bCs/>
                <w:sz w:val="26"/>
                <w:szCs w:val="26"/>
              </w:rPr>
            </w:pPr>
          </w:p>
          <w:p w14:paraId="69F0BCDD" w14:textId="77777777" w:rsidR="00D04C08" w:rsidRDefault="00D04C08" w:rsidP="00665B3F">
            <w:pPr>
              <w:spacing w:line="264" w:lineRule="auto"/>
              <w:jc w:val="both"/>
              <w:rPr>
                <w:bCs/>
                <w:sz w:val="26"/>
                <w:szCs w:val="26"/>
              </w:rPr>
            </w:pPr>
          </w:p>
          <w:p w14:paraId="7B41A756" w14:textId="77777777" w:rsidR="00D04C08" w:rsidRDefault="00D04C08" w:rsidP="00665B3F">
            <w:pPr>
              <w:spacing w:line="264" w:lineRule="auto"/>
              <w:jc w:val="both"/>
              <w:rPr>
                <w:bCs/>
                <w:sz w:val="26"/>
                <w:szCs w:val="26"/>
              </w:rPr>
            </w:pPr>
          </w:p>
          <w:p w14:paraId="216DAFFD" w14:textId="77777777" w:rsidR="00D04C08" w:rsidRDefault="00D04C08" w:rsidP="00665B3F">
            <w:pPr>
              <w:spacing w:line="264" w:lineRule="auto"/>
              <w:jc w:val="both"/>
              <w:rPr>
                <w:bCs/>
                <w:sz w:val="26"/>
                <w:szCs w:val="26"/>
              </w:rPr>
            </w:pPr>
          </w:p>
          <w:p w14:paraId="4F737A35" w14:textId="77777777" w:rsidR="00D04C08" w:rsidRDefault="00D04C08" w:rsidP="00665B3F">
            <w:pPr>
              <w:spacing w:line="264" w:lineRule="auto"/>
              <w:jc w:val="both"/>
              <w:rPr>
                <w:bCs/>
                <w:sz w:val="26"/>
                <w:szCs w:val="26"/>
              </w:rPr>
            </w:pPr>
          </w:p>
          <w:p w14:paraId="304655D9" w14:textId="77777777" w:rsidR="00D04C08" w:rsidRDefault="00D04C08" w:rsidP="00665B3F">
            <w:pPr>
              <w:spacing w:line="264" w:lineRule="auto"/>
              <w:jc w:val="both"/>
              <w:rPr>
                <w:bCs/>
                <w:sz w:val="26"/>
                <w:szCs w:val="26"/>
              </w:rPr>
            </w:pPr>
          </w:p>
          <w:p w14:paraId="75BA9937" w14:textId="77777777" w:rsidR="00D04C08" w:rsidRDefault="00D04C08" w:rsidP="00665B3F">
            <w:pPr>
              <w:spacing w:line="264" w:lineRule="auto"/>
              <w:jc w:val="both"/>
              <w:rPr>
                <w:bCs/>
                <w:sz w:val="26"/>
                <w:szCs w:val="26"/>
              </w:rPr>
            </w:pPr>
          </w:p>
          <w:p w14:paraId="6EE18D00" w14:textId="77777777" w:rsidR="00D04C08" w:rsidRDefault="00D04C08" w:rsidP="00665B3F">
            <w:pPr>
              <w:spacing w:line="264" w:lineRule="auto"/>
              <w:jc w:val="both"/>
              <w:rPr>
                <w:bCs/>
                <w:sz w:val="26"/>
                <w:szCs w:val="26"/>
              </w:rPr>
            </w:pPr>
          </w:p>
          <w:p w14:paraId="1FB722FD" w14:textId="77777777" w:rsidR="00D04C08" w:rsidRDefault="00D04C08" w:rsidP="00665B3F">
            <w:pPr>
              <w:spacing w:line="264" w:lineRule="auto"/>
              <w:jc w:val="both"/>
              <w:rPr>
                <w:bCs/>
                <w:sz w:val="26"/>
                <w:szCs w:val="26"/>
              </w:rPr>
            </w:pPr>
          </w:p>
          <w:p w14:paraId="7A4B7024" w14:textId="77777777" w:rsidR="00D04C08" w:rsidRDefault="00D04C08" w:rsidP="00665B3F">
            <w:pPr>
              <w:spacing w:line="264" w:lineRule="auto"/>
              <w:jc w:val="both"/>
              <w:rPr>
                <w:bCs/>
                <w:sz w:val="26"/>
                <w:szCs w:val="26"/>
              </w:rPr>
            </w:pPr>
          </w:p>
          <w:p w14:paraId="708A3587" w14:textId="77777777" w:rsidR="00D04C08" w:rsidRDefault="00D04C08" w:rsidP="00665B3F">
            <w:pPr>
              <w:spacing w:line="264" w:lineRule="auto"/>
              <w:jc w:val="both"/>
              <w:rPr>
                <w:bCs/>
                <w:sz w:val="26"/>
                <w:szCs w:val="26"/>
              </w:rPr>
            </w:pPr>
          </w:p>
          <w:p w14:paraId="52B80F6D" w14:textId="77777777" w:rsidR="00D04C08" w:rsidRDefault="00D04C08" w:rsidP="00665B3F">
            <w:pPr>
              <w:spacing w:line="264" w:lineRule="auto"/>
              <w:jc w:val="both"/>
              <w:rPr>
                <w:bCs/>
                <w:sz w:val="26"/>
                <w:szCs w:val="26"/>
              </w:rPr>
            </w:pPr>
          </w:p>
          <w:p w14:paraId="53537CC6" w14:textId="77777777" w:rsidR="00D04C08" w:rsidRDefault="00D04C08" w:rsidP="00665B3F">
            <w:pPr>
              <w:spacing w:line="264" w:lineRule="auto"/>
              <w:jc w:val="both"/>
              <w:rPr>
                <w:bCs/>
                <w:sz w:val="26"/>
                <w:szCs w:val="26"/>
              </w:rPr>
            </w:pPr>
          </w:p>
          <w:p w14:paraId="604FD7C0" w14:textId="77777777" w:rsidR="00D04C08" w:rsidRDefault="00D04C08" w:rsidP="00665B3F">
            <w:pPr>
              <w:spacing w:line="264" w:lineRule="auto"/>
              <w:jc w:val="both"/>
              <w:rPr>
                <w:bCs/>
                <w:sz w:val="26"/>
                <w:szCs w:val="26"/>
              </w:rPr>
            </w:pPr>
          </w:p>
          <w:p w14:paraId="207AC234" w14:textId="77777777" w:rsidR="00D04C08" w:rsidRDefault="00D04C08" w:rsidP="00665B3F">
            <w:pPr>
              <w:spacing w:line="264" w:lineRule="auto"/>
              <w:jc w:val="both"/>
              <w:rPr>
                <w:bCs/>
                <w:sz w:val="26"/>
                <w:szCs w:val="26"/>
              </w:rPr>
            </w:pPr>
          </w:p>
          <w:p w14:paraId="5C2D7C33" w14:textId="77777777" w:rsidR="00D04C08" w:rsidRDefault="00D04C08" w:rsidP="00665B3F">
            <w:pPr>
              <w:spacing w:line="264" w:lineRule="auto"/>
              <w:jc w:val="both"/>
              <w:rPr>
                <w:bCs/>
                <w:sz w:val="26"/>
                <w:szCs w:val="26"/>
              </w:rPr>
            </w:pPr>
          </w:p>
          <w:p w14:paraId="74664B1C" w14:textId="77777777" w:rsidR="00D04C08" w:rsidRDefault="00D04C08" w:rsidP="00665B3F">
            <w:pPr>
              <w:spacing w:line="264" w:lineRule="auto"/>
              <w:jc w:val="both"/>
              <w:rPr>
                <w:bCs/>
                <w:sz w:val="26"/>
                <w:szCs w:val="26"/>
              </w:rPr>
            </w:pPr>
          </w:p>
          <w:p w14:paraId="5CD23D7B" w14:textId="77777777" w:rsidR="00D04C08" w:rsidRDefault="00D04C08" w:rsidP="00665B3F">
            <w:pPr>
              <w:spacing w:line="264" w:lineRule="auto"/>
              <w:jc w:val="both"/>
              <w:rPr>
                <w:bCs/>
                <w:sz w:val="26"/>
                <w:szCs w:val="26"/>
              </w:rPr>
            </w:pPr>
          </w:p>
          <w:p w14:paraId="397EE2DB" w14:textId="77777777" w:rsidR="00D04C08" w:rsidRDefault="00D04C08" w:rsidP="00665B3F">
            <w:pPr>
              <w:spacing w:line="264" w:lineRule="auto"/>
              <w:jc w:val="both"/>
              <w:rPr>
                <w:bCs/>
                <w:sz w:val="26"/>
                <w:szCs w:val="26"/>
              </w:rPr>
            </w:pPr>
          </w:p>
          <w:p w14:paraId="2FDC9F42" w14:textId="77777777" w:rsidR="00D04C08" w:rsidRDefault="00D04C08" w:rsidP="00665B3F">
            <w:pPr>
              <w:spacing w:line="264" w:lineRule="auto"/>
              <w:jc w:val="both"/>
              <w:rPr>
                <w:bCs/>
                <w:sz w:val="26"/>
                <w:szCs w:val="26"/>
              </w:rPr>
            </w:pPr>
          </w:p>
          <w:p w14:paraId="648C77F9" w14:textId="77777777" w:rsidR="00D04C08" w:rsidRDefault="00D04C08" w:rsidP="00665B3F">
            <w:pPr>
              <w:spacing w:line="264" w:lineRule="auto"/>
              <w:jc w:val="both"/>
              <w:rPr>
                <w:bCs/>
                <w:sz w:val="26"/>
                <w:szCs w:val="26"/>
              </w:rPr>
            </w:pPr>
          </w:p>
          <w:p w14:paraId="6089258F" w14:textId="77777777" w:rsidR="00D04C08" w:rsidRDefault="00D04C08" w:rsidP="00665B3F">
            <w:pPr>
              <w:spacing w:line="264" w:lineRule="auto"/>
              <w:jc w:val="both"/>
              <w:rPr>
                <w:bCs/>
                <w:sz w:val="26"/>
                <w:szCs w:val="26"/>
              </w:rPr>
            </w:pPr>
          </w:p>
          <w:p w14:paraId="38D3B941" w14:textId="77777777" w:rsidR="00D04C08" w:rsidRDefault="00D04C08" w:rsidP="00665B3F">
            <w:pPr>
              <w:spacing w:line="264" w:lineRule="auto"/>
              <w:jc w:val="both"/>
              <w:rPr>
                <w:bCs/>
                <w:sz w:val="26"/>
                <w:szCs w:val="26"/>
              </w:rPr>
            </w:pPr>
          </w:p>
          <w:p w14:paraId="4348FBE5" w14:textId="77777777" w:rsidR="00D04C08" w:rsidRDefault="00D04C08" w:rsidP="00665B3F">
            <w:pPr>
              <w:spacing w:line="264" w:lineRule="auto"/>
              <w:jc w:val="both"/>
              <w:rPr>
                <w:bCs/>
                <w:sz w:val="26"/>
                <w:szCs w:val="26"/>
              </w:rPr>
            </w:pPr>
          </w:p>
          <w:p w14:paraId="78BE1917" w14:textId="77777777" w:rsidR="00D04C08" w:rsidRDefault="00D04C08" w:rsidP="00665B3F">
            <w:pPr>
              <w:spacing w:line="264" w:lineRule="auto"/>
              <w:jc w:val="both"/>
              <w:rPr>
                <w:bCs/>
                <w:sz w:val="26"/>
                <w:szCs w:val="26"/>
              </w:rPr>
            </w:pPr>
          </w:p>
          <w:p w14:paraId="2AD8AC10" w14:textId="77777777" w:rsidR="00D04C08" w:rsidRDefault="00D04C08" w:rsidP="00665B3F">
            <w:pPr>
              <w:spacing w:line="264" w:lineRule="auto"/>
              <w:jc w:val="both"/>
              <w:rPr>
                <w:bCs/>
                <w:sz w:val="26"/>
                <w:szCs w:val="26"/>
              </w:rPr>
            </w:pPr>
          </w:p>
          <w:p w14:paraId="217B2EF9" w14:textId="77777777" w:rsidR="00D04C08" w:rsidRDefault="00D04C08" w:rsidP="00665B3F">
            <w:pPr>
              <w:spacing w:line="264" w:lineRule="auto"/>
              <w:jc w:val="both"/>
              <w:rPr>
                <w:bCs/>
                <w:sz w:val="26"/>
                <w:szCs w:val="26"/>
              </w:rPr>
            </w:pPr>
          </w:p>
          <w:p w14:paraId="775AE1E5" w14:textId="77777777" w:rsidR="00D04C08" w:rsidRDefault="00D04C08" w:rsidP="00665B3F">
            <w:pPr>
              <w:spacing w:line="264" w:lineRule="auto"/>
              <w:jc w:val="both"/>
              <w:rPr>
                <w:bCs/>
                <w:sz w:val="26"/>
                <w:szCs w:val="26"/>
              </w:rPr>
            </w:pPr>
          </w:p>
          <w:p w14:paraId="2F11E722" w14:textId="77777777" w:rsidR="00D04C08" w:rsidRDefault="00D04C08" w:rsidP="00665B3F">
            <w:pPr>
              <w:spacing w:line="264" w:lineRule="auto"/>
              <w:jc w:val="both"/>
              <w:rPr>
                <w:bCs/>
                <w:sz w:val="26"/>
                <w:szCs w:val="26"/>
              </w:rPr>
            </w:pPr>
          </w:p>
          <w:p w14:paraId="1C1F2084" w14:textId="77777777" w:rsidR="00D04C08" w:rsidRDefault="00D04C08" w:rsidP="00665B3F">
            <w:pPr>
              <w:spacing w:line="264" w:lineRule="auto"/>
              <w:jc w:val="both"/>
              <w:rPr>
                <w:bCs/>
                <w:sz w:val="26"/>
                <w:szCs w:val="26"/>
              </w:rPr>
            </w:pPr>
          </w:p>
          <w:p w14:paraId="4BEFC847" w14:textId="77777777" w:rsidR="00D04C08" w:rsidRDefault="00D04C08" w:rsidP="00665B3F">
            <w:pPr>
              <w:spacing w:line="264" w:lineRule="auto"/>
              <w:jc w:val="both"/>
              <w:rPr>
                <w:bCs/>
                <w:sz w:val="26"/>
                <w:szCs w:val="26"/>
                <w:lang w:val="ms-MY"/>
              </w:rPr>
            </w:pPr>
            <w:r>
              <w:rPr>
                <w:bCs/>
                <w:sz w:val="26"/>
                <w:szCs w:val="26"/>
              </w:rPr>
              <w:t xml:space="preserve">2. </w:t>
            </w:r>
            <w:r w:rsidRPr="0006041D">
              <w:rPr>
                <w:bCs/>
                <w:sz w:val="26"/>
                <w:szCs w:val="26"/>
                <w:lang w:val="ms-MY"/>
              </w:rPr>
              <w:t>Nghị quyết số 03/2022/NQ-HĐND quy định chế độ đối với vận động viên khi tham gia các giải thi đấu thể thao quần chúng</w:t>
            </w:r>
          </w:p>
          <w:p w14:paraId="6A42E8E3" w14:textId="77777777" w:rsidR="00D04C08" w:rsidRDefault="00D04C08" w:rsidP="00665B3F">
            <w:pPr>
              <w:spacing w:line="264" w:lineRule="auto"/>
              <w:jc w:val="both"/>
              <w:rPr>
                <w:bCs/>
                <w:sz w:val="26"/>
                <w:szCs w:val="26"/>
              </w:rPr>
            </w:pPr>
            <w:r>
              <w:rPr>
                <w:bCs/>
                <w:sz w:val="26"/>
                <w:szCs w:val="26"/>
                <w:lang w:val="ms-MY"/>
              </w:rPr>
              <w:t xml:space="preserve">a. </w:t>
            </w:r>
            <w:r w:rsidRPr="00D04C08">
              <w:rPr>
                <w:bCs/>
                <w:sz w:val="26"/>
                <w:szCs w:val="26"/>
              </w:rPr>
              <w:t>Chế độ dinh dưỡng trong thời gian tập luyện trước khi tham gia thi đấu</w:t>
            </w:r>
          </w:p>
          <w:p w14:paraId="5F196B05" w14:textId="4F12B0C3" w:rsidR="00D04C08" w:rsidRDefault="00D04C08" w:rsidP="00665B3F">
            <w:pPr>
              <w:spacing w:line="264" w:lineRule="auto"/>
              <w:jc w:val="both"/>
              <w:rPr>
                <w:bCs/>
                <w:sz w:val="26"/>
                <w:szCs w:val="26"/>
              </w:rPr>
            </w:pPr>
            <w:r>
              <w:rPr>
                <w:bCs/>
                <w:sz w:val="26"/>
                <w:szCs w:val="26"/>
              </w:rPr>
              <w:t xml:space="preserve">- </w:t>
            </w:r>
            <w:r w:rsidRPr="00D04C08">
              <w:rPr>
                <w:bCs/>
                <w:sz w:val="26"/>
                <w:szCs w:val="26"/>
              </w:rPr>
              <w:t>Giải thi đấu thể thao quần chúng cấp khu vực, toàn quốc (thời gian hưởng chế độ căn cứ theo yêu cầu của cơ quan chuyên môn, tối đa không quá 30 ngày)</w:t>
            </w:r>
            <w:r>
              <w:rPr>
                <w:bCs/>
                <w:sz w:val="26"/>
                <w:szCs w:val="26"/>
              </w:rPr>
              <w:t>: 130.000 đồng/người/ngày</w:t>
            </w:r>
          </w:p>
          <w:p w14:paraId="6D0D5878" w14:textId="0BCD3DE6" w:rsidR="00D04C08" w:rsidRDefault="00D04C08" w:rsidP="00665B3F">
            <w:pPr>
              <w:spacing w:line="264" w:lineRule="auto"/>
              <w:jc w:val="both"/>
              <w:rPr>
                <w:bCs/>
                <w:sz w:val="26"/>
                <w:szCs w:val="26"/>
              </w:rPr>
            </w:pPr>
            <w:r>
              <w:rPr>
                <w:bCs/>
                <w:sz w:val="26"/>
                <w:szCs w:val="26"/>
              </w:rPr>
              <w:t xml:space="preserve">- </w:t>
            </w:r>
            <w:r w:rsidRPr="00D04C08">
              <w:rPr>
                <w:bCs/>
                <w:sz w:val="26"/>
                <w:szCs w:val="26"/>
              </w:rPr>
              <w:t>Giải thi đấu thể thao quần chúng cấp Thành phố (thời gian hưởng chế độ căn cứ theo yêu cầu của cơ quan chuyên môn, tối đa không quá 20 ngày)</w:t>
            </w:r>
            <w:r>
              <w:rPr>
                <w:bCs/>
                <w:sz w:val="26"/>
                <w:szCs w:val="26"/>
              </w:rPr>
              <w:t>: 100.000 đồng/người/ngày</w:t>
            </w:r>
          </w:p>
          <w:p w14:paraId="4C022313" w14:textId="1FA9308C" w:rsidR="00D04C08" w:rsidRDefault="00D04C08" w:rsidP="00665B3F">
            <w:pPr>
              <w:spacing w:line="264" w:lineRule="auto"/>
              <w:jc w:val="both"/>
              <w:rPr>
                <w:bCs/>
                <w:sz w:val="26"/>
                <w:szCs w:val="26"/>
              </w:rPr>
            </w:pPr>
            <w:r>
              <w:rPr>
                <w:bCs/>
                <w:sz w:val="26"/>
                <w:szCs w:val="26"/>
              </w:rPr>
              <w:t xml:space="preserve">b. </w:t>
            </w:r>
            <w:r w:rsidRPr="00D04C08">
              <w:rPr>
                <w:bCs/>
                <w:sz w:val="26"/>
                <w:szCs w:val="26"/>
              </w:rPr>
              <w:t xml:space="preserve">Chế độ khi tham gia thi đấu các giải thi đấu thể thao cấp khu vực, toàn quốc (thời gian </w:t>
            </w:r>
            <w:r w:rsidRPr="00D04C08">
              <w:rPr>
                <w:bCs/>
                <w:sz w:val="26"/>
                <w:szCs w:val="26"/>
              </w:rPr>
              <w:lastRenderedPageBreak/>
              <w:t>hưởng chế độ căn cứ theo kế hoạch thi đấu và điều lệ giải)</w:t>
            </w:r>
            <w:r>
              <w:rPr>
                <w:bCs/>
                <w:sz w:val="26"/>
                <w:szCs w:val="26"/>
              </w:rPr>
              <w:t xml:space="preserve">: </w:t>
            </w:r>
            <w:r w:rsidRPr="00D04C08">
              <w:rPr>
                <w:bCs/>
                <w:sz w:val="26"/>
                <w:szCs w:val="26"/>
              </w:rPr>
              <w:t xml:space="preserve">Áp dụng nội dung chi, mức chi công tác phí của cán bộ, công chức quy định tại </w:t>
            </w:r>
            <w:bookmarkStart w:id="1" w:name="dc_5"/>
            <w:r w:rsidRPr="00D04C08">
              <w:rPr>
                <w:bCs/>
                <w:sz w:val="26"/>
                <w:szCs w:val="26"/>
              </w:rPr>
              <w:t>điểm 1.1, 1.2, 1.3, mục III - Phụ lục 03, Nghị quyết số 09/2017/NQ-HĐND</w:t>
            </w:r>
            <w:bookmarkEnd w:id="1"/>
            <w:r w:rsidRPr="00D04C08">
              <w:rPr>
                <w:bCs/>
                <w:sz w:val="26"/>
                <w:szCs w:val="26"/>
              </w:rPr>
              <w:t xml:space="preserve"> ngày 05/12/2017 của HĐND Thành phố</w:t>
            </w:r>
            <w:r>
              <w:rPr>
                <w:bCs/>
                <w:sz w:val="26"/>
                <w:szCs w:val="26"/>
              </w:rPr>
              <w:t>.</w:t>
            </w:r>
          </w:p>
          <w:p w14:paraId="315F9FAE" w14:textId="557FA806" w:rsidR="00D04C08" w:rsidRPr="00665B3F" w:rsidRDefault="00D04C08" w:rsidP="00665B3F">
            <w:pPr>
              <w:spacing w:line="264" w:lineRule="auto"/>
              <w:jc w:val="both"/>
              <w:rPr>
                <w:bCs/>
                <w:sz w:val="26"/>
                <w:szCs w:val="26"/>
                <w:lang w:val="ms-MY"/>
              </w:rPr>
            </w:pPr>
          </w:p>
        </w:tc>
        <w:tc>
          <w:tcPr>
            <w:tcW w:w="5244" w:type="dxa"/>
          </w:tcPr>
          <w:p w14:paraId="063BCCA4" w14:textId="00C412C2" w:rsidR="00021E43" w:rsidRPr="00057F92" w:rsidRDefault="00021E43"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rFonts w:eastAsia="MS Mincho"/>
                <w:sz w:val="26"/>
                <w:szCs w:val="26"/>
                <w:lang/>
              </w:rPr>
            </w:pPr>
            <w:r w:rsidRPr="00057F92">
              <w:rPr>
                <w:rFonts w:eastAsia="MS Mincho"/>
                <w:b/>
                <w:bCs/>
                <w:sz w:val="26"/>
                <w:szCs w:val="26"/>
                <w:lang/>
              </w:rPr>
              <w:lastRenderedPageBreak/>
              <w:t xml:space="preserve">Điều </w:t>
            </w:r>
            <w:r w:rsidR="00263A9A">
              <w:rPr>
                <w:rFonts w:eastAsia="MS Mincho"/>
                <w:b/>
                <w:bCs/>
                <w:sz w:val="26"/>
                <w:szCs w:val="26"/>
                <w:lang/>
              </w:rPr>
              <w:t>3</w:t>
            </w:r>
            <w:r w:rsidRPr="00057F92">
              <w:rPr>
                <w:rFonts w:eastAsia="MS Mincho"/>
                <w:b/>
                <w:bCs/>
                <w:sz w:val="26"/>
                <w:szCs w:val="26"/>
                <w:lang/>
              </w:rPr>
              <w:t xml:space="preserve">. </w:t>
            </w:r>
            <w:r w:rsidRPr="00057F92">
              <w:rPr>
                <w:rFonts w:eastAsia="MS Mincho"/>
                <w:sz w:val="26"/>
                <w:szCs w:val="26"/>
                <w:lang/>
              </w:rPr>
              <w:t>Nội dung chi và mức chi</w:t>
            </w:r>
          </w:p>
          <w:p w14:paraId="34A01C44" w14:textId="604AF727"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1. Nội dung và mức chi tổ chức các giải thi đấu thể thao</w:t>
            </w:r>
          </w:p>
          <w:p w14:paraId="2F4FAFE8" w14:textId="0FD334E0" w:rsidR="009C7840"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a</w:t>
            </w:r>
            <w:r w:rsidR="009C7840" w:rsidRPr="00057F92">
              <w:rPr>
                <w:sz w:val="26"/>
                <w:szCs w:val="26"/>
                <w:lang/>
              </w:rPr>
              <w:t>. Tiền bồi dưỡng làm nhiệm vụ:</w:t>
            </w:r>
          </w:p>
          <w:p w14:paraId="1A63D4F1" w14:textId="1F86A6ED"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sz w:val="26"/>
                <w:szCs w:val="26"/>
                <w:lang/>
              </w:rPr>
              <w:t xml:space="preserve">- </w:t>
            </w:r>
            <w:r w:rsidRPr="00057F92">
              <w:rPr>
                <w:color w:val="000000"/>
                <w:sz w:val="26"/>
                <w:szCs w:val="26"/>
              </w:rPr>
              <w:t xml:space="preserve">Trưởng ban, phó trưởng ban, thành viên ban </w:t>
            </w:r>
            <w:r w:rsidRPr="00057F92">
              <w:rPr>
                <w:color w:val="000000"/>
                <w:sz w:val="26"/>
                <w:szCs w:val="26"/>
              </w:rPr>
              <w:lastRenderedPageBreak/>
              <w:t>chỉ đạo, ban tổ chức; trưởng các tiểu ban chuyên môn và phó trưởng các tiểu ban chuyên môn:</w:t>
            </w:r>
          </w:p>
          <w:p w14:paraId="282B1DA9" w14:textId="3715C84B"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xml:space="preserve">+ Cấp Thành phố: </w:t>
            </w:r>
            <w:r w:rsidR="00263A9A">
              <w:rPr>
                <w:color w:val="000000"/>
                <w:sz w:val="26"/>
                <w:szCs w:val="26"/>
              </w:rPr>
              <w:t>19</w:t>
            </w:r>
            <w:r w:rsidR="007F64BB">
              <w:rPr>
                <w:color w:val="000000"/>
                <w:sz w:val="26"/>
                <w:szCs w:val="26"/>
              </w:rPr>
              <w:t>0</w:t>
            </w:r>
            <w:r w:rsidRPr="00057F92">
              <w:rPr>
                <w:color w:val="000000"/>
                <w:sz w:val="26"/>
                <w:szCs w:val="26"/>
              </w:rPr>
              <w:t>.000 đồng/người/ngày</w:t>
            </w:r>
          </w:p>
          <w:p w14:paraId="2ADD75CD" w14:textId="10D1B9A1"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263A9A">
              <w:rPr>
                <w:sz w:val="26"/>
                <w:szCs w:val="26"/>
                <w:lang/>
              </w:rPr>
              <w:t>3</w:t>
            </w:r>
            <w:r w:rsidR="007F64BB">
              <w:rPr>
                <w:sz w:val="26"/>
                <w:szCs w:val="26"/>
                <w:lang/>
              </w:rPr>
              <w:t>0</w:t>
            </w:r>
            <w:r w:rsidRPr="00057F92">
              <w:rPr>
                <w:sz w:val="26"/>
                <w:szCs w:val="26"/>
                <w:lang/>
              </w:rPr>
              <w:t>.000 đồng/người/ngày</w:t>
            </w:r>
          </w:p>
          <w:p w14:paraId="4F0D01A1" w14:textId="5500BF80"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Thành viên các tiểu ban chuyên môn:</w:t>
            </w:r>
          </w:p>
          <w:p w14:paraId="7B14C9C0" w14:textId="4512447B"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xml:space="preserve">+ Cấp Thành phố: </w:t>
            </w:r>
            <w:r w:rsidR="00263A9A">
              <w:rPr>
                <w:color w:val="000000"/>
                <w:sz w:val="26"/>
                <w:szCs w:val="26"/>
              </w:rPr>
              <w:t>160</w:t>
            </w:r>
            <w:r w:rsidRPr="00057F92">
              <w:rPr>
                <w:color w:val="000000"/>
                <w:sz w:val="26"/>
                <w:szCs w:val="26"/>
              </w:rPr>
              <w:t>.000 đồng/người/ngày</w:t>
            </w:r>
          </w:p>
          <w:p w14:paraId="678CC242" w14:textId="1F19A96A" w:rsidR="009C7840" w:rsidRPr="00057F92" w:rsidRDefault="009C784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263A9A">
              <w:rPr>
                <w:sz w:val="26"/>
                <w:szCs w:val="26"/>
                <w:lang/>
              </w:rPr>
              <w:t>1</w:t>
            </w:r>
            <w:r w:rsidR="007252B6">
              <w:rPr>
                <w:sz w:val="26"/>
                <w:szCs w:val="26"/>
                <w:lang/>
              </w:rPr>
              <w:t>0</w:t>
            </w:r>
            <w:r w:rsidRPr="00057F92">
              <w:rPr>
                <w:sz w:val="26"/>
                <w:szCs w:val="26"/>
                <w:lang/>
              </w:rPr>
              <w:t>.000 đồng/người/ngày</w:t>
            </w:r>
          </w:p>
          <w:p w14:paraId="0393EE20" w14:textId="6B4299AF" w:rsidR="009C7840" w:rsidRPr="00057F92" w:rsidRDefault="00614A2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Giám sát, trọng tài chính (không bao gồm môn Bóng đá và môn futsal)</w:t>
            </w:r>
            <w:r w:rsidR="008D493B" w:rsidRPr="00057F92">
              <w:rPr>
                <w:color w:val="000000"/>
                <w:sz w:val="26"/>
                <w:szCs w:val="26"/>
              </w:rPr>
              <w:t>:</w:t>
            </w:r>
          </w:p>
          <w:p w14:paraId="0F8DF01C" w14:textId="29E4C175"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xml:space="preserve">+ Cấp Thành phố: </w:t>
            </w:r>
            <w:r w:rsidR="00263A9A">
              <w:rPr>
                <w:color w:val="000000"/>
                <w:sz w:val="26"/>
                <w:szCs w:val="26"/>
              </w:rPr>
              <w:t>19</w:t>
            </w:r>
            <w:r w:rsidR="007252B6">
              <w:rPr>
                <w:color w:val="000000"/>
                <w:sz w:val="26"/>
                <w:szCs w:val="26"/>
              </w:rPr>
              <w:t>0</w:t>
            </w:r>
            <w:r w:rsidRPr="00057F92">
              <w:rPr>
                <w:color w:val="000000"/>
                <w:sz w:val="26"/>
                <w:szCs w:val="26"/>
              </w:rPr>
              <w:t>.000 đồng/người/buổi</w:t>
            </w:r>
          </w:p>
          <w:p w14:paraId="53411C77" w14:textId="3B9A7DBB"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263A9A">
              <w:rPr>
                <w:sz w:val="26"/>
                <w:szCs w:val="26"/>
                <w:lang/>
              </w:rPr>
              <w:t>3</w:t>
            </w:r>
            <w:r w:rsidR="007252B6">
              <w:rPr>
                <w:sz w:val="26"/>
                <w:szCs w:val="26"/>
                <w:lang/>
              </w:rPr>
              <w:t>0</w:t>
            </w:r>
            <w:r w:rsidRPr="00057F92">
              <w:rPr>
                <w:sz w:val="26"/>
                <w:szCs w:val="26"/>
                <w:lang/>
              </w:rPr>
              <w:t>.000 đồng/người/buổi</w:t>
            </w:r>
          </w:p>
          <w:p w14:paraId="301A17A5" w14:textId="71A7A8BF"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Thư ký, trọng tài khác (không bao gồm môn Bóng đá và môn futsal):</w:t>
            </w:r>
          </w:p>
          <w:p w14:paraId="46DA3DE9" w14:textId="542DC59F"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Cấp Thành phố: 1</w:t>
            </w:r>
            <w:r w:rsidR="007252B6">
              <w:rPr>
                <w:color w:val="000000"/>
                <w:sz w:val="26"/>
                <w:szCs w:val="26"/>
              </w:rPr>
              <w:t>40</w:t>
            </w:r>
            <w:r w:rsidRPr="00057F92">
              <w:rPr>
                <w:color w:val="000000"/>
                <w:sz w:val="26"/>
                <w:szCs w:val="26"/>
              </w:rPr>
              <w:t>.000 đồng/người/buổi</w:t>
            </w:r>
          </w:p>
          <w:p w14:paraId="3D85DB34" w14:textId="35A96E85"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7252B6">
              <w:rPr>
                <w:sz w:val="26"/>
                <w:szCs w:val="26"/>
                <w:lang/>
              </w:rPr>
              <w:t>100</w:t>
            </w:r>
            <w:r w:rsidRPr="00057F92">
              <w:rPr>
                <w:sz w:val="26"/>
                <w:szCs w:val="26"/>
                <w:lang/>
              </w:rPr>
              <w:t>.000 đồng/người/buổi</w:t>
            </w:r>
          </w:p>
          <w:p w14:paraId="02F458B1" w14:textId="136023B9"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xml:space="preserve">- Công an, nhân viên y tế, nhân viên phục vụ, lực lượng làm nhiệm vụ trật tự, bảo vệ: </w:t>
            </w:r>
          </w:p>
          <w:p w14:paraId="5CD7AA1F" w14:textId="3733A683"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xml:space="preserve">+ Cấp Thành phố: </w:t>
            </w:r>
            <w:r w:rsidR="00263A9A">
              <w:rPr>
                <w:color w:val="000000"/>
                <w:sz w:val="26"/>
                <w:szCs w:val="26"/>
              </w:rPr>
              <w:t>8</w:t>
            </w:r>
            <w:r w:rsidRPr="00057F92">
              <w:rPr>
                <w:color w:val="000000"/>
                <w:sz w:val="26"/>
                <w:szCs w:val="26"/>
              </w:rPr>
              <w:t>0.000 đồng/người/buổi</w:t>
            </w:r>
          </w:p>
          <w:p w14:paraId="58A6587A" w14:textId="0BB151FF"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7252B6">
              <w:rPr>
                <w:sz w:val="26"/>
                <w:szCs w:val="26"/>
                <w:lang/>
              </w:rPr>
              <w:t>60</w:t>
            </w:r>
            <w:r w:rsidRPr="00057F92">
              <w:rPr>
                <w:sz w:val="26"/>
                <w:szCs w:val="26"/>
                <w:lang/>
              </w:rPr>
              <w:t>.000 đồng/người/buổi</w:t>
            </w:r>
          </w:p>
          <w:p w14:paraId="48D163FC" w14:textId="54060FFD"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b. </w:t>
            </w:r>
            <w:r w:rsidRPr="00057F92">
              <w:rPr>
                <w:color w:val="000000"/>
                <w:sz w:val="26"/>
                <w:szCs w:val="26"/>
              </w:rPr>
              <w:t xml:space="preserve">Người tham gia đồng diễn, diễu hành, xếp hình, xếp chữ (đối với các Đại hội thể dục thể thao, </w:t>
            </w:r>
            <w:r w:rsidR="00A72E3A">
              <w:rPr>
                <w:color w:val="000000"/>
                <w:sz w:val="26"/>
                <w:szCs w:val="26"/>
              </w:rPr>
              <w:t>Hội khỏe, hội thao, h</w:t>
            </w:r>
            <w:r w:rsidRPr="00057F92">
              <w:rPr>
                <w:color w:val="000000"/>
                <w:sz w:val="26"/>
                <w:szCs w:val="26"/>
              </w:rPr>
              <w:t>ội thi thể thao)</w:t>
            </w:r>
          </w:p>
          <w:p w14:paraId="4EEF75CA" w14:textId="56ED7B24"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Người tập: </w:t>
            </w:r>
          </w:p>
          <w:p w14:paraId="5FCE8AB2" w14:textId="00D8B012"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lastRenderedPageBreak/>
              <w:t xml:space="preserve">- Tập luyện: </w:t>
            </w:r>
          </w:p>
          <w:p w14:paraId="6A8C4B6D" w14:textId="14907FD6" w:rsidR="003805F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Thành phố: </w:t>
            </w:r>
            <w:r w:rsidR="00263A9A">
              <w:rPr>
                <w:sz w:val="26"/>
                <w:szCs w:val="26"/>
                <w:lang/>
              </w:rPr>
              <w:t>6</w:t>
            </w:r>
            <w:r w:rsidR="007252B6">
              <w:rPr>
                <w:sz w:val="26"/>
                <w:szCs w:val="26"/>
                <w:lang/>
              </w:rPr>
              <w:t>0</w:t>
            </w:r>
            <w:r w:rsidRPr="00057F92">
              <w:rPr>
                <w:sz w:val="26"/>
                <w:szCs w:val="26"/>
                <w:lang/>
              </w:rPr>
              <w:t>.000 đồng/người/buổi</w:t>
            </w:r>
          </w:p>
          <w:p w14:paraId="2336885D" w14:textId="337A21C4" w:rsidR="008D493B" w:rsidRPr="00057F92" w:rsidRDefault="008D493B"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263A9A">
              <w:rPr>
                <w:sz w:val="26"/>
                <w:szCs w:val="26"/>
                <w:lang/>
              </w:rPr>
              <w:t>4</w:t>
            </w:r>
            <w:r w:rsidR="007252B6">
              <w:rPr>
                <w:sz w:val="26"/>
                <w:szCs w:val="26"/>
                <w:lang/>
              </w:rPr>
              <w:t>0</w:t>
            </w:r>
            <w:r w:rsidRPr="00057F92">
              <w:rPr>
                <w:sz w:val="26"/>
                <w:szCs w:val="26"/>
                <w:lang/>
              </w:rPr>
              <w:t>.000 đồng/người/buổi</w:t>
            </w:r>
          </w:p>
          <w:p w14:paraId="7D4AFE32" w14:textId="1D34F7E8"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color w:val="000000"/>
                <w:sz w:val="26"/>
                <w:szCs w:val="26"/>
              </w:rPr>
              <w:t>- Tổng duyệt (tối đa 2 buổi)</w:t>
            </w:r>
          </w:p>
          <w:p w14:paraId="093A1486" w14:textId="0D82BB00"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Thành phố: </w:t>
            </w:r>
            <w:r w:rsidR="007252B6">
              <w:rPr>
                <w:sz w:val="26"/>
                <w:szCs w:val="26"/>
                <w:lang/>
              </w:rPr>
              <w:t>100</w:t>
            </w:r>
            <w:r w:rsidRPr="00057F92">
              <w:rPr>
                <w:sz w:val="26"/>
                <w:szCs w:val="26"/>
                <w:lang/>
              </w:rPr>
              <w:t>.000 đồng/người/buổi</w:t>
            </w:r>
          </w:p>
          <w:p w14:paraId="14321B98" w14:textId="6D7D9FC3"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7252B6">
              <w:rPr>
                <w:sz w:val="26"/>
                <w:szCs w:val="26"/>
                <w:lang/>
              </w:rPr>
              <w:t>70</w:t>
            </w:r>
            <w:r w:rsidRPr="00057F92">
              <w:rPr>
                <w:sz w:val="26"/>
                <w:szCs w:val="26"/>
                <w:lang/>
              </w:rPr>
              <w:t>.000 đồng/người/buổi</w:t>
            </w:r>
          </w:p>
          <w:p w14:paraId="16A2F809" w14:textId="16022BCE"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Chính thức: </w:t>
            </w:r>
          </w:p>
          <w:p w14:paraId="701D1C49" w14:textId="1BDE7DA5"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Thành phố: 1</w:t>
            </w:r>
            <w:r w:rsidR="007252B6">
              <w:rPr>
                <w:sz w:val="26"/>
                <w:szCs w:val="26"/>
                <w:lang/>
              </w:rPr>
              <w:t>60</w:t>
            </w:r>
            <w:r w:rsidRPr="00057F92">
              <w:rPr>
                <w:sz w:val="26"/>
                <w:szCs w:val="26"/>
                <w:lang/>
              </w:rPr>
              <w:t>.000 đồng/người/buổi</w:t>
            </w:r>
          </w:p>
          <w:p w14:paraId="27D30AAB" w14:textId="53B3B54C"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7252B6">
              <w:rPr>
                <w:sz w:val="26"/>
                <w:szCs w:val="26"/>
                <w:lang/>
              </w:rPr>
              <w:t>10</w:t>
            </w:r>
            <w:r w:rsidRPr="00057F92">
              <w:rPr>
                <w:sz w:val="26"/>
                <w:szCs w:val="26"/>
                <w:lang/>
              </w:rPr>
              <w:t>.000 đồng/người/buổi</w:t>
            </w:r>
          </w:p>
          <w:p w14:paraId="2780DE11" w14:textId="4AB92548"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Giáo viên quản lý, hướng dẫn:</w:t>
            </w:r>
          </w:p>
          <w:p w14:paraId="211F123D" w14:textId="20533C83"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Thành phố: 1</w:t>
            </w:r>
            <w:r w:rsidR="007252B6">
              <w:rPr>
                <w:sz w:val="26"/>
                <w:szCs w:val="26"/>
                <w:lang/>
              </w:rPr>
              <w:t>40</w:t>
            </w:r>
            <w:r w:rsidRPr="00057F92">
              <w:rPr>
                <w:sz w:val="26"/>
                <w:szCs w:val="26"/>
                <w:lang/>
              </w:rPr>
              <w:t>.000 đồng/người/buổi</w:t>
            </w:r>
          </w:p>
          <w:p w14:paraId="400B7378" w14:textId="5C26DD05"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7252B6">
              <w:rPr>
                <w:sz w:val="26"/>
                <w:szCs w:val="26"/>
                <w:lang/>
              </w:rPr>
              <w:t>100</w:t>
            </w:r>
            <w:r w:rsidRPr="00057F92">
              <w:rPr>
                <w:sz w:val="26"/>
                <w:szCs w:val="26"/>
                <w:lang/>
              </w:rPr>
              <w:t>.000 đồng/người/buổi</w:t>
            </w:r>
          </w:p>
          <w:p w14:paraId="6A9F03CC" w14:textId="70E3DFDF"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sz w:val="26"/>
                <w:szCs w:val="26"/>
                <w:lang/>
              </w:rPr>
              <w:t xml:space="preserve">c. </w:t>
            </w:r>
            <w:r w:rsidRPr="00057F92">
              <w:rPr>
                <w:color w:val="000000"/>
                <w:sz w:val="26"/>
                <w:szCs w:val="26"/>
              </w:rPr>
              <w:t>Trọng tài chính, trợ lý trọng tài, giám sát, điều phối viên môn bóng đá, futsal tại Đại hội thể dục thể thao; giải bóng đá trẻ</w:t>
            </w:r>
          </w:p>
          <w:p w14:paraId="3E7DA4CD" w14:textId="06EB70B6"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Giải bóng đá nam, nữ</w:t>
            </w:r>
          </w:p>
          <w:p w14:paraId="649E2AAB" w14:textId="1296C81F"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Trọng tài chính:</w:t>
            </w:r>
          </w:p>
          <w:p w14:paraId="2824DAFE" w14:textId="7912643E"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Thành phố: </w:t>
            </w:r>
            <w:r w:rsidR="0093199F">
              <w:rPr>
                <w:sz w:val="26"/>
                <w:szCs w:val="26"/>
                <w:lang/>
              </w:rPr>
              <w:t>320</w:t>
            </w:r>
            <w:r w:rsidRPr="00057F92">
              <w:rPr>
                <w:sz w:val="26"/>
                <w:szCs w:val="26"/>
                <w:lang/>
              </w:rPr>
              <w:t>.000 đồng/người/buổi</w:t>
            </w:r>
          </w:p>
          <w:p w14:paraId="28F20F00" w14:textId="631A1176"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93199F">
              <w:rPr>
                <w:sz w:val="26"/>
                <w:szCs w:val="26"/>
                <w:lang/>
              </w:rPr>
              <w:t>22</w:t>
            </w:r>
            <w:r w:rsidR="007252B6">
              <w:rPr>
                <w:sz w:val="26"/>
                <w:szCs w:val="26"/>
                <w:lang/>
              </w:rPr>
              <w:t>0</w:t>
            </w:r>
            <w:r w:rsidRPr="00057F92">
              <w:rPr>
                <w:sz w:val="26"/>
                <w:szCs w:val="26"/>
                <w:lang/>
              </w:rPr>
              <w:t>.000 đồng/người/buổi</w:t>
            </w:r>
          </w:p>
          <w:p w14:paraId="7D9730A6" w14:textId="4773DE84"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Trợ lý trọng tài, giám sát:</w:t>
            </w:r>
          </w:p>
          <w:p w14:paraId="1E473757" w14:textId="38B4CD4C"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Thành phố: 2</w:t>
            </w:r>
            <w:r w:rsidR="007252B6">
              <w:rPr>
                <w:sz w:val="26"/>
                <w:szCs w:val="26"/>
                <w:lang/>
              </w:rPr>
              <w:t>20</w:t>
            </w:r>
            <w:r w:rsidRPr="00057F92">
              <w:rPr>
                <w:sz w:val="26"/>
                <w:szCs w:val="26"/>
                <w:lang/>
              </w:rPr>
              <w:t>.000 đồng/người/buổi</w:t>
            </w:r>
          </w:p>
          <w:p w14:paraId="2D22B3E3" w14:textId="7FD5309E"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93199F">
              <w:rPr>
                <w:sz w:val="26"/>
                <w:szCs w:val="26"/>
                <w:lang/>
              </w:rPr>
              <w:t>15</w:t>
            </w:r>
            <w:r w:rsidR="007252B6">
              <w:rPr>
                <w:sz w:val="26"/>
                <w:szCs w:val="26"/>
                <w:lang/>
              </w:rPr>
              <w:t>0</w:t>
            </w:r>
            <w:r w:rsidRPr="00057F92">
              <w:rPr>
                <w:sz w:val="26"/>
                <w:szCs w:val="26"/>
                <w:lang/>
              </w:rPr>
              <w:t>.000 đồng/người/buổi</w:t>
            </w:r>
          </w:p>
          <w:p w14:paraId="3A79C476" w14:textId="71532B2E"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Điều phối viên</w:t>
            </w:r>
          </w:p>
          <w:p w14:paraId="19A1EDB0" w14:textId="790A7640"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lastRenderedPageBreak/>
              <w:t xml:space="preserve">+ Cấp Thành phố: </w:t>
            </w:r>
            <w:r w:rsidR="0093199F">
              <w:rPr>
                <w:sz w:val="26"/>
                <w:szCs w:val="26"/>
                <w:lang/>
              </w:rPr>
              <w:t>16</w:t>
            </w:r>
            <w:r w:rsidRPr="00057F92">
              <w:rPr>
                <w:sz w:val="26"/>
                <w:szCs w:val="26"/>
                <w:lang/>
              </w:rPr>
              <w:t>0.000 đồng/người/buổi</w:t>
            </w:r>
          </w:p>
          <w:p w14:paraId="74283135" w14:textId="7D9B1BCF"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93199F">
              <w:rPr>
                <w:sz w:val="26"/>
                <w:szCs w:val="26"/>
                <w:lang/>
              </w:rPr>
              <w:t>1</w:t>
            </w:r>
            <w:r w:rsidR="007252B6">
              <w:rPr>
                <w:sz w:val="26"/>
                <w:szCs w:val="26"/>
                <w:lang/>
              </w:rPr>
              <w:t>0</w:t>
            </w:r>
            <w:r w:rsidRPr="00057F92">
              <w:rPr>
                <w:sz w:val="26"/>
                <w:szCs w:val="26"/>
                <w:lang/>
              </w:rPr>
              <w:t>.000 đồng/người/buổi</w:t>
            </w:r>
          </w:p>
          <w:p w14:paraId="1443EE80" w14:textId="10CECBF6"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color w:val="000000"/>
                <w:sz w:val="26"/>
                <w:szCs w:val="26"/>
              </w:rPr>
              <w:t>* Giải futsal nam, nữ và bãi biển</w:t>
            </w:r>
          </w:p>
          <w:p w14:paraId="601475E0" w14:textId="77777777"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Trọng tài chính:</w:t>
            </w:r>
          </w:p>
          <w:p w14:paraId="0BFAF8BB" w14:textId="7A3E7448"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Thành phố: 2</w:t>
            </w:r>
            <w:r w:rsidR="007252B6">
              <w:rPr>
                <w:sz w:val="26"/>
                <w:szCs w:val="26"/>
                <w:lang/>
              </w:rPr>
              <w:t>20</w:t>
            </w:r>
            <w:r w:rsidRPr="00057F92">
              <w:rPr>
                <w:sz w:val="26"/>
                <w:szCs w:val="26"/>
                <w:lang/>
              </w:rPr>
              <w:t>.000 đồng/người/buổi</w:t>
            </w:r>
          </w:p>
          <w:p w14:paraId="3624D60E" w14:textId="1C1D7FF8"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93199F">
              <w:rPr>
                <w:sz w:val="26"/>
                <w:szCs w:val="26"/>
                <w:lang/>
              </w:rPr>
              <w:t>15</w:t>
            </w:r>
            <w:r w:rsidR="007252B6">
              <w:rPr>
                <w:sz w:val="26"/>
                <w:szCs w:val="26"/>
                <w:lang/>
              </w:rPr>
              <w:t>0</w:t>
            </w:r>
            <w:r w:rsidRPr="00057F92">
              <w:rPr>
                <w:sz w:val="26"/>
                <w:szCs w:val="26"/>
                <w:lang/>
              </w:rPr>
              <w:t>.000 đồng/người/buổi</w:t>
            </w:r>
          </w:p>
          <w:p w14:paraId="3E34B2CC" w14:textId="77777777"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sz w:val="26"/>
                <w:szCs w:val="26"/>
              </w:rPr>
            </w:pPr>
            <w:r w:rsidRPr="00057F92">
              <w:rPr>
                <w:color w:val="000000"/>
                <w:sz w:val="26"/>
                <w:szCs w:val="26"/>
              </w:rPr>
              <w:t>- Trợ lý trọng tài, giám sát:</w:t>
            </w:r>
          </w:p>
          <w:p w14:paraId="06BC228A" w14:textId="3A09F3F6"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Thành phố: </w:t>
            </w:r>
            <w:r w:rsidR="0093199F">
              <w:rPr>
                <w:sz w:val="26"/>
                <w:szCs w:val="26"/>
                <w:lang/>
              </w:rPr>
              <w:t>16</w:t>
            </w:r>
            <w:r w:rsidRPr="00057F92">
              <w:rPr>
                <w:sz w:val="26"/>
                <w:szCs w:val="26"/>
                <w:lang/>
              </w:rPr>
              <w:t>0.000 đồng/người/buổi</w:t>
            </w:r>
          </w:p>
          <w:p w14:paraId="7A85C738" w14:textId="7FF0BC13"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xã: 1</w:t>
            </w:r>
            <w:r w:rsidR="0093199F">
              <w:rPr>
                <w:sz w:val="26"/>
                <w:szCs w:val="26"/>
                <w:lang/>
              </w:rPr>
              <w:t>1</w:t>
            </w:r>
            <w:r w:rsidR="007252B6">
              <w:rPr>
                <w:sz w:val="26"/>
                <w:szCs w:val="26"/>
                <w:lang/>
              </w:rPr>
              <w:t>0</w:t>
            </w:r>
            <w:r w:rsidRPr="00057F92">
              <w:rPr>
                <w:sz w:val="26"/>
                <w:szCs w:val="26"/>
                <w:lang/>
              </w:rPr>
              <w:t>.000 đồng/người/buổi</w:t>
            </w:r>
          </w:p>
          <w:p w14:paraId="7938AD4C" w14:textId="77777777"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Điều phối viên</w:t>
            </w:r>
          </w:p>
          <w:p w14:paraId="0E5D237D" w14:textId="34090892"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Cấp Thành phố: 1</w:t>
            </w:r>
            <w:r w:rsidR="00E23D5A">
              <w:rPr>
                <w:sz w:val="26"/>
                <w:szCs w:val="26"/>
                <w:lang/>
              </w:rPr>
              <w:t>2</w:t>
            </w:r>
            <w:r w:rsidRPr="00057F92">
              <w:rPr>
                <w:sz w:val="26"/>
                <w:szCs w:val="26"/>
                <w:lang/>
              </w:rPr>
              <w:t>0.000 đồng/người/buổi</w:t>
            </w:r>
          </w:p>
          <w:p w14:paraId="26273506" w14:textId="3DEF21F0" w:rsidR="003B61C0"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 Cấp xã: </w:t>
            </w:r>
            <w:r w:rsidR="00E23D5A">
              <w:rPr>
                <w:sz w:val="26"/>
                <w:szCs w:val="26"/>
                <w:lang/>
              </w:rPr>
              <w:t>8</w:t>
            </w:r>
            <w:r w:rsidR="007252B6">
              <w:rPr>
                <w:sz w:val="26"/>
                <w:szCs w:val="26"/>
                <w:lang/>
              </w:rPr>
              <w:t>0</w:t>
            </w:r>
            <w:r w:rsidRPr="00057F92">
              <w:rPr>
                <w:sz w:val="26"/>
                <w:szCs w:val="26"/>
                <w:lang/>
              </w:rPr>
              <w:t>.000 đồng/người/buổi</w:t>
            </w:r>
          </w:p>
          <w:p w14:paraId="07806789" w14:textId="77777777" w:rsidR="003D22C5" w:rsidRPr="00057F92" w:rsidRDefault="003B61C0"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sz w:val="26"/>
                <w:szCs w:val="26"/>
                <w:lang/>
              </w:rPr>
              <w:t xml:space="preserve">Các đối tượng tại điểm a, b, c </w:t>
            </w:r>
          </w:p>
          <w:p w14:paraId="2834A5F1" w14:textId="12620A30" w:rsidR="003B61C0" w:rsidRPr="00057F92" w:rsidRDefault="003D22C5"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057F92">
              <w:rPr>
                <w:sz w:val="26"/>
                <w:szCs w:val="26"/>
                <w:lang/>
              </w:rPr>
              <w:t>- Đ</w:t>
            </w:r>
            <w:r w:rsidR="003B61C0" w:rsidRPr="00057F92">
              <w:rPr>
                <w:sz w:val="26"/>
                <w:szCs w:val="26"/>
              </w:rPr>
              <w:t xml:space="preserve">ược hưởng chế độ thực hiện nhiệm vụ </w:t>
            </w:r>
            <w:r w:rsidRPr="00057F92">
              <w:rPr>
                <w:sz w:val="26"/>
                <w:szCs w:val="26"/>
              </w:rPr>
              <w:t xml:space="preserve">xác định theo quyết định phê duyệt của cấp có thẩm quyền. </w:t>
            </w:r>
          </w:p>
          <w:p w14:paraId="2C38C9B3" w14:textId="624C5B97" w:rsidR="003D22C5" w:rsidRPr="00057F92" w:rsidRDefault="003D22C5"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057F92">
              <w:rPr>
                <w:sz w:val="26"/>
                <w:szCs w:val="26"/>
              </w:rPr>
              <w:t>- Được tính theo ngày làm nhiệm vụ thực tế hoặc theo buổi thi đấu, trận thi đấu thực tế. Số ngày làm nhiệm vụ, buổi thi đấu, trận thi đấu thực tế căn cứ theo quyết định phê duyệt của cấp có thẩm quyền.</w:t>
            </w:r>
          </w:p>
          <w:p w14:paraId="60F69679" w14:textId="77777777" w:rsidR="00057F92" w:rsidRPr="00057F92" w:rsidRDefault="003D22C5" w:rsidP="007F64B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057F92">
              <w:rPr>
                <w:sz w:val="26"/>
                <w:szCs w:val="26"/>
                <w:lang/>
              </w:rPr>
              <w:t xml:space="preserve">- </w:t>
            </w:r>
            <w:r w:rsidRPr="00057F92">
              <w:rPr>
                <w:sz w:val="26"/>
                <w:szCs w:val="26"/>
              </w:rPr>
              <w:t xml:space="preserve">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w:t>
            </w:r>
            <w:r w:rsidRPr="00057F92">
              <w:rPr>
                <w:sz w:val="26"/>
                <w:szCs w:val="26"/>
              </w:rPr>
              <w:lastRenderedPageBreak/>
              <w:t>nhiệm vụ.</w:t>
            </w:r>
          </w:p>
          <w:p w14:paraId="2CF90A52" w14:textId="46D4DA02" w:rsidR="00057F92" w:rsidRPr="00057F92" w:rsidRDefault="00057F92" w:rsidP="00057F92">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057F92">
              <w:rPr>
                <w:color w:val="000000" w:themeColor="text1"/>
                <w:sz w:val="26"/>
                <w:szCs w:val="26"/>
              </w:rPr>
              <w:t>d. Đối với các đối tượng quy định tại khoản 2, khoản 3 và khoản 4 Điều 2 của Nghị quyết này là người Việt Nam: thời gian được thanh toán bao gồm thời gian tham gia giải thi đấu và tối đa không quá 02 ngày trước thi đấu, 01 ngày sau thi đấu; mức chi cụ thể như sau:</w:t>
            </w:r>
          </w:p>
          <w:p w14:paraId="577602F4" w14:textId="65E77A1B" w:rsidR="00057F92" w:rsidRPr="00057F92" w:rsidRDefault="00057F92" w:rsidP="00057F92">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lang/>
              </w:rPr>
            </w:pPr>
            <w:r w:rsidRPr="00057F92">
              <w:rPr>
                <w:color w:val="000000" w:themeColor="text1"/>
                <w:sz w:val="26"/>
                <w:szCs w:val="26"/>
              </w:rPr>
              <w:t xml:space="preserve">-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và Nghị quyết </w:t>
            </w:r>
            <w:r w:rsidRPr="00057F92">
              <w:rPr>
                <w:color w:val="000000" w:themeColor="text1"/>
                <w:sz w:val="26"/>
                <w:szCs w:val="26"/>
                <w:lang/>
              </w:rPr>
              <w:t>05</w:t>
            </w:r>
            <w:r w:rsidRPr="00057F92">
              <w:rPr>
                <w:color w:val="000000" w:themeColor="text1"/>
                <w:sz w:val="26"/>
                <w:szCs w:val="26"/>
              </w:rPr>
              <w:t>/2025/NQ-HĐND của Hội đồng nhân Thành phố sửa đổi, bổ sung một số nội dung</w:t>
            </w:r>
            <w:r w:rsidRPr="00057F92">
              <w:rPr>
                <w:color w:val="000000" w:themeColor="text1"/>
                <w:sz w:val="26"/>
                <w:szCs w:val="26"/>
                <w:lang/>
              </w:rPr>
              <w:t>, mức chi quy định</w:t>
            </w:r>
            <w:r w:rsidRPr="00057F92">
              <w:rPr>
                <w:color w:val="000000" w:themeColor="text1"/>
                <w:sz w:val="26"/>
                <w:szCs w:val="26"/>
              </w:rPr>
              <w:t xml:space="preserve"> </w:t>
            </w:r>
            <w:r w:rsidRPr="00057F92">
              <w:rPr>
                <w:color w:val="000000" w:themeColor="text1"/>
                <w:sz w:val="26"/>
                <w:szCs w:val="26"/>
                <w:lang/>
              </w:rPr>
              <w:t>tại</w:t>
            </w:r>
            <w:r w:rsidRPr="00057F92">
              <w:rPr>
                <w:color w:val="000000" w:themeColor="text1"/>
                <w:sz w:val="26"/>
                <w:szCs w:val="26"/>
              </w:rPr>
              <w:t xml:space="preserve"> Phụ lục 03 ban hành kèm theo Nghị quyết số 09/2017/NQ-HĐND ngày 05 tháng 12 năm 2017 của Hội đồng nhân dân </w:t>
            </w:r>
            <w:r w:rsidRPr="00057F92">
              <w:rPr>
                <w:color w:val="000000" w:themeColor="text1"/>
                <w:sz w:val="26"/>
                <w:szCs w:val="26"/>
                <w:lang/>
              </w:rPr>
              <w:t>T</w:t>
            </w:r>
            <w:r w:rsidRPr="00057F92">
              <w:rPr>
                <w:color w:val="000000" w:themeColor="text1"/>
                <w:sz w:val="26"/>
                <w:szCs w:val="26"/>
              </w:rPr>
              <w:t>hành phố quy định mức chi công tác phí, chi hội nghị đối với các cơ quan, đơn vị của Thành phố.</w:t>
            </w:r>
          </w:p>
          <w:p w14:paraId="377160EA" w14:textId="61651DF9" w:rsidR="008D493B" w:rsidRPr="00057F92" w:rsidRDefault="00057F92" w:rsidP="008D493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themeColor="text1"/>
                <w:sz w:val="26"/>
                <w:szCs w:val="26"/>
              </w:rPr>
            </w:pPr>
            <w:r w:rsidRPr="00057F92">
              <w:rPr>
                <w:sz w:val="26"/>
                <w:szCs w:val="26"/>
                <w:lang/>
              </w:rPr>
              <w:t xml:space="preserve">- </w:t>
            </w:r>
            <w:r w:rsidRPr="00057F92">
              <w:rPr>
                <w:color w:val="000000" w:themeColor="text1"/>
                <w:sz w:val="26"/>
                <w:szCs w:val="26"/>
              </w:rPr>
              <w:t xml:space="preserve">Tiền thuê phòng nghỉ và tiền đi lại thực hiện theo quy định tại Thông tư số 40/2017/TT-BTC được sửa đổi, bổ sung bởi Thông tư số 12/2025/TT-BTC và Nghị quyết </w:t>
            </w:r>
            <w:r w:rsidRPr="00057F92">
              <w:rPr>
                <w:color w:val="000000" w:themeColor="text1"/>
                <w:sz w:val="26"/>
                <w:szCs w:val="26"/>
                <w:lang/>
              </w:rPr>
              <w:t>05</w:t>
            </w:r>
            <w:r w:rsidRPr="00057F92">
              <w:rPr>
                <w:color w:val="000000" w:themeColor="text1"/>
                <w:sz w:val="26"/>
                <w:szCs w:val="26"/>
              </w:rPr>
              <w:t>/2025/NQ-HĐND của Hội đồng nhân Thành phố sửa đổi, bổ sung một số nội dung</w:t>
            </w:r>
            <w:r w:rsidRPr="00057F92">
              <w:rPr>
                <w:color w:val="000000" w:themeColor="text1"/>
                <w:sz w:val="26"/>
                <w:szCs w:val="26"/>
                <w:lang/>
              </w:rPr>
              <w:t>, mức chi quy định</w:t>
            </w:r>
            <w:r w:rsidRPr="00057F92">
              <w:rPr>
                <w:color w:val="000000" w:themeColor="text1"/>
                <w:sz w:val="26"/>
                <w:szCs w:val="26"/>
              </w:rPr>
              <w:t xml:space="preserve"> </w:t>
            </w:r>
            <w:r w:rsidRPr="00057F92">
              <w:rPr>
                <w:color w:val="000000" w:themeColor="text1"/>
                <w:sz w:val="26"/>
                <w:szCs w:val="26"/>
                <w:lang/>
              </w:rPr>
              <w:t>tại</w:t>
            </w:r>
            <w:r w:rsidRPr="00057F92">
              <w:rPr>
                <w:color w:val="000000" w:themeColor="text1"/>
                <w:sz w:val="26"/>
                <w:szCs w:val="26"/>
              </w:rPr>
              <w:t xml:space="preserve"> Phụ lục 03 ban hành kèm theo Nghị quyết số 09/2017/NQ-HĐND ngày 05 tháng 12 năm 2017 của Hội đồng nhân dân </w:t>
            </w:r>
            <w:r w:rsidRPr="00057F92">
              <w:rPr>
                <w:color w:val="000000" w:themeColor="text1"/>
                <w:sz w:val="26"/>
                <w:szCs w:val="26"/>
                <w:lang/>
              </w:rPr>
              <w:t>T</w:t>
            </w:r>
            <w:r w:rsidRPr="00057F92">
              <w:rPr>
                <w:color w:val="000000" w:themeColor="text1"/>
                <w:sz w:val="26"/>
                <w:szCs w:val="26"/>
              </w:rPr>
              <w:t xml:space="preserve">hành phố quy </w:t>
            </w:r>
            <w:r w:rsidRPr="00057F92">
              <w:rPr>
                <w:color w:val="000000" w:themeColor="text1"/>
                <w:sz w:val="26"/>
                <w:szCs w:val="26"/>
              </w:rPr>
              <w:lastRenderedPageBreak/>
              <w:t>định mức chi công tác phí, chi hội nghị đối với các cơ quan, đơn vị của Thành phố.</w:t>
            </w:r>
          </w:p>
          <w:p w14:paraId="0F07AA04" w14:textId="7F3BC7AC" w:rsidR="00057F92" w:rsidRDefault="00057F92" w:rsidP="008D493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themeColor="text1"/>
                <w:sz w:val="26"/>
                <w:szCs w:val="26"/>
              </w:rPr>
            </w:pPr>
            <w:r w:rsidRPr="00057F92">
              <w:rPr>
                <w:color w:val="000000" w:themeColor="text1"/>
                <w:sz w:val="26"/>
                <w:szCs w:val="26"/>
              </w:rPr>
              <w:t xml:space="preserve">Người thuộc đối tượng hưởng lương từ ngân sách nhà nước khi đi công tác phục vụ đại hội, giải thi đấu được hưởng chế độ tiền ăn, tiền thuê phòng nghỉ và tiền đi lại theo quy định tại </w:t>
            </w:r>
            <w:r w:rsidRPr="00057F92">
              <w:rPr>
                <w:color w:val="000000" w:themeColor="text1"/>
                <w:sz w:val="26"/>
                <w:szCs w:val="26"/>
                <w:lang/>
              </w:rPr>
              <w:t xml:space="preserve">Thông tư số 117/2025/TT-BTC hoặc </w:t>
            </w:r>
            <w:r w:rsidRPr="00057F92">
              <w:rPr>
                <w:color w:val="000000" w:themeColor="text1"/>
                <w:sz w:val="26"/>
                <w:szCs w:val="26"/>
              </w:rPr>
              <w:t>chế độ phụ cấp lưu trú, tiền thuê phòng nghỉ và tiền đi lại</w:t>
            </w:r>
            <w:r w:rsidRPr="00057F92">
              <w:rPr>
                <w:color w:val="000000" w:themeColor="text1"/>
                <w:sz w:val="26"/>
                <w:szCs w:val="26"/>
                <w:lang/>
              </w:rPr>
              <w:t xml:space="preserve"> tại </w:t>
            </w:r>
            <w:r w:rsidRPr="00057F92">
              <w:rPr>
                <w:color w:val="000000" w:themeColor="text1"/>
                <w:sz w:val="26"/>
                <w:szCs w:val="26"/>
              </w:rPr>
              <w:t xml:space="preserve">Thông tư số 40/2017/TT-BTC được sửa đổi, bổ sung bởi Thông tư số 12/2025/TT-BTC và Nghị quyết </w:t>
            </w:r>
            <w:r w:rsidRPr="00057F92">
              <w:rPr>
                <w:color w:val="000000" w:themeColor="text1"/>
                <w:sz w:val="26"/>
                <w:szCs w:val="26"/>
                <w:lang/>
              </w:rPr>
              <w:t>05</w:t>
            </w:r>
            <w:r w:rsidRPr="00057F92">
              <w:rPr>
                <w:color w:val="000000" w:themeColor="text1"/>
                <w:sz w:val="26"/>
                <w:szCs w:val="26"/>
              </w:rPr>
              <w:t>/2025/NQ-HĐND của Hội đồng nhân Thành phố sửa đổi, bổ sung một số nội dung</w:t>
            </w:r>
            <w:r w:rsidRPr="00057F92">
              <w:rPr>
                <w:color w:val="000000" w:themeColor="text1"/>
                <w:sz w:val="26"/>
                <w:szCs w:val="26"/>
                <w:lang/>
              </w:rPr>
              <w:t>, mức chi quy định</w:t>
            </w:r>
            <w:r w:rsidRPr="00057F92">
              <w:rPr>
                <w:color w:val="000000" w:themeColor="text1"/>
                <w:sz w:val="26"/>
                <w:szCs w:val="26"/>
              </w:rPr>
              <w:t xml:space="preserve"> </w:t>
            </w:r>
            <w:r w:rsidRPr="00057F92">
              <w:rPr>
                <w:color w:val="000000" w:themeColor="text1"/>
                <w:sz w:val="26"/>
                <w:szCs w:val="26"/>
                <w:lang/>
              </w:rPr>
              <w:t>tại</w:t>
            </w:r>
            <w:r w:rsidRPr="00057F92">
              <w:rPr>
                <w:color w:val="000000" w:themeColor="text1"/>
                <w:sz w:val="26"/>
                <w:szCs w:val="26"/>
              </w:rPr>
              <w:t xml:space="preserve"> Phụ lục 03 ban hành kèm theo Nghị quyết số 09/2017/NQ-HĐND ngày 05 tháng 12 năm 2017 của Hội đồng nhân dân </w:t>
            </w:r>
            <w:r w:rsidRPr="00057F92">
              <w:rPr>
                <w:color w:val="000000" w:themeColor="text1"/>
                <w:sz w:val="26"/>
                <w:szCs w:val="26"/>
                <w:lang/>
              </w:rPr>
              <w:t>T</w:t>
            </w:r>
            <w:r w:rsidRPr="00057F92">
              <w:rPr>
                <w:color w:val="000000" w:themeColor="text1"/>
                <w:sz w:val="26"/>
                <w:szCs w:val="26"/>
              </w:rPr>
              <w:t>hành phố quy định mức chi công tác phí, chi hội nghị đối với các cơ quan, đơn vị của Thành phố</w:t>
            </w:r>
            <w:r>
              <w:rPr>
                <w:color w:val="000000" w:themeColor="text1"/>
                <w:sz w:val="26"/>
                <w:szCs w:val="26"/>
              </w:rPr>
              <w:t>.</w:t>
            </w:r>
          </w:p>
          <w:p w14:paraId="7589B020" w14:textId="77777777" w:rsidR="00057F92" w:rsidRDefault="00057F92" w:rsidP="008D493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057F92">
              <w:rPr>
                <w:sz w:val="26"/>
                <w:szCs w:val="26"/>
              </w:rPr>
              <w:t>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thực tế nhưng mức tối đa không vượt quá quy định tại Thông tư số 71/2018/TT-BTC ngày 10 tháng 8 năm 2018 của Bộ trưởng Bộ Tài chính quy định chế độ tiếp khách nước ngoài vào làm việc tại Việt Nam, chế độ chi tổ chức hội nghị, hội thao quốc tế tại Việt Nam và chế độ tiếp khách trong nước (sau đây gọi là Thông tư số 71/2018/TT-</w:t>
            </w:r>
            <w:r w:rsidRPr="00057F92">
              <w:rPr>
                <w:sz w:val="26"/>
                <w:szCs w:val="26"/>
              </w:rPr>
              <w:lastRenderedPageBreak/>
              <w:t>BTC).</w:t>
            </w:r>
          </w:p>
          <w:p w14:paraId="4FD87C58" w14:textId="1EEC6ABC" w:rsidR="00854A74" w:rsidRDefault="00AF5C0D" w:rsidP="008D493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lang/>
              </w:rPr>
              <w:t>e</w:t>
            </w:r>
            <w:r w:rsidR="00854A74">
              <w:rPr>
                <w:sz w:val="26"/>
                <w:szCs w:val="26"/>
                <w:lang/>
              </w:rPr>
              <w:t xml:space="preserve">. </w:t>
            </w:r>
            <w:r w:rsidR="00854A74" w:rsidRPr="00854A74">
              <w:rPr>
                <w:sz w:val="26"/>
                <w:szCs w:val="26"/>
              </w:rPr>
              <w:t>Chi thù lao sáng tác, dàn dựng, đạo diễn các màn đ</w:t>
            </w:r>
            <w:r w:rsidR="00854A74" w:rsidRPr="00854A74">
              <w:rPr>
                <w:sz w:val="26"/>
                <w:szCs w:val="26"/>
                <w:lang/>
              </w:rPr>
              <w:t>ồ</w:t>
            </w:r>
            <w:r w:rsidR="00854A74" w:rsidRPr="00854A74">
              <w:rPr>
                <w:sz w:val="26"/>
                <w:szCs w:val="26"/>
              </w:rPr>
              <w:t>ng diễn (đối với các Đại hội thể dục thể thao, Hội thi thể thao toàn quốc): Thực hiện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r w:rsidR="00854A74">
              <w:rPr>
                <w:sz w:val="26"/>
                <w:szCs w:val="26"/>
              </w:rPr>
              <w:t>.</w:t>
            </w:r>
          </w:p>
          <w:p w14:paraId="154822CB" w14:textId="74350C9F" w:rsidR="00854A74" w:rsidRDefault="00AF5C0D"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lang/>
              </w:rPr>
              <w:t>f</w:t>
            </w:r>
            <w:r w:rsidR="00854A74">
              <w:rPr>
                <w:sz w:val="26"/>
                <w:szCs w:val="26"/>
                <w:lang/>
              </w:rPr>
              <w:t xml:space="preserve">. </w:t>
            </w:r>
            <w:r w:rsidR="00854A74" w:rsidRPr="00854A74">
              <w:rPr>
                <w:sz w:val="26"/>
                <w:szCs w:val="26"/>
              </w:rPr>
              <w:t>Chi dịch thuật: Thực hiện theo quy định tại Điều 11 Thông tư số 71/2018/TT-BTC</w:t>
            </w:r>
            <w:r w:rsidR="00854A74">
              <w:rPr>
                <w:sz w:val="26"/>
                <w:szCs w:val="26"/>
              </w:rPr>
              <w:t>.</w:t>
            </w:r>
          </w:p>
          <w:p w14:paraId="33529BD3" w14:textId="4B9D5A82" w:rsidR="00854A74" w:rsidRDefault="00AF5C0D"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themeColor="text1"/>
                <w:sz w:val="26"/>
                <w:szCs w:val="26"/>
              </w:rPr>
            </w:pPr>
            <w:r>
              <w:rPr>
                <w:sz w:val="26"/>
                <w:szCs w:val="26"/>
                <w:lang/>
              </w:rPr>
              <w:t>g</w:t>
            </w:r>
            <w:r w:rsidR="00854A74">
              <w:rPr>
                <w:sz w:val="26"/>
                <w:szCs w:val="26"/>
                <w:lang/>
              </w:rPr>
              <w:t xml:space="preserve">. </w:t>
            </w:r>
            <w:r w:rsidR="00854A74" w:rsidRPr="00854A74">
              <w:rPr>
                <w:color w:val="000000" w:themeColor="text1"/>
                <w:sz w:val="26"/>
                <w:szCs w:val="26"/>
              </w:rPr>
              <w:t xml:space="preserve">Các khoản chi khác: Thực hiện theo quy định của pháp luật hiện hành, đối với các nội dung chưa được quy định mức chi tại </w:t>
            </w:r>
            <w:r w:rsidR="00854A74" w:rsidRPr="00854A74">
              <w:rPr>
                <w:color w:val="000000" w:themeColor="text1"/>
                <w:spacing w:val="-2"/>
                <w:sz w:val="26"/>
                <w:szCs w:val="26"/>
              </w:rPr>
              <w:t>Thông tư số 117/2025/TT-BTC quy định lập dự toán, quản lý sử dụng và quyết toán kinh phí ngân sách nhà nước hỗ trợ tổ chức các giải thi đấu thể thao tại Việt Nam</w:t>
            </w:r>
            <w:r w:rsidR="00854A74" w:rsidRPr="00854A74">
              <w:rPr>
                <w:color w:val="000000" w:themeColor="text1"/>
                <w:sz w:val="26"/>
                <w:szCs w:val="26"/>
              </w:rPr>
              <w:t xml:space="preserve"> và các văn bản pháp luật khác thì thực hiện trên cơ sở khối lượng công việc, theo hóa đơn, chứng từ hợp pháp và theo quy định của pháp luật về đấu thầu:</w:t>
            </w:r>
          </w:p>
          <w:p w14:paraId="57D16CE4"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color w:val="000000" w:themeColor="text1"/>
                <w:sz w:val="26"/>
                <w:szCs w:val="26"/>
              </w:rPr>
            </w:pPr>
            <w:r>
              <w:rPr>
                <w:color w:val="000000" w:themeColor="text1"/>
                <w:sz w:val="26"/>
                <w:szCs w:val="26"/>
              </w:rPr>
              <w:t xml:space="preserve">- </w:t>
            </w:r>
            <w:r w:rsidRPr="00854A74">
              <w:rPr>
                <w:color w:val="000000" w:themeColor="text1"/>
                <w:sz w:val="26"/>
                <w:szCs w:val="26"/>
              </w:rPr>
              <w:t>Chi tổ chức lễ khai mạc, bế mạc, trang trí, thuê trang phục, đạo cụ.</w:t>
            </w:r>
          </w:p>
          <w:p w14:paraId="031489AD"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color w:val="000000" w:themeColor="text1"/>
                <w:sz w:val="26"/>
                <w:szCs w:val="26"/>
              </w:rPr>
              <w:t xml:space="preserve">- </w:t>
            </w:r>
            <w:r w:rsidRPr="00854A74">
              <w:rPr>
                <w:sz w:val="26"/>
                <w:szCs w:val="26"/>
              </w:rPr>
              <w:t>Chi thuê phương tiện truyền thông, tuyên truyền, họp báo, hội nghị, hội thao, tập huấn trọng tài.</w:t>
            </w:r>
          </w:p>
          <w:p w14:paraId="49C4CF77" w14:textId="1622FACF"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t xml:space="preserve">- </w:t>
            </w:r>
            <w:r w:rsidRPr="00854A74">
              <w:rPr>
                <w:sz w:val="26"/>
                <w:szCs w:val="26"/>
              </w:rPr>
              <w:t xml:space="preserve">Chi phí đi lại (đối với các đối tượng chưa quy định </w:t>
            </w:r>
            <w:r>
              <w:rPr>
                <w:sz w:val="26"/>
                <w:szCs w:val="26"/>
              </w:rPr>
              <w:t>ở trên</w:t>
            </w:r>
            <w:r w:rsidRPr="00854A74">
              <w:rPr>
                <w:sz w:val="26"/>
                <w:szCs w:val="26"/>
              </w:rPr>
              <w:t>), thuê phương tiện vận chuyển, máy móc thiết bị phục vụ công tác tổ chức giải.</w:t>
            </w:r>
          </w:p>
          <w:p w14:paraId="6388C431"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lastRenderedPageBreak/>
              <w:t xml:space="preserve">- </w:t>
            </w:r>
            <w:r w:rsidRPr="00854A74">
              <w:rPr>
                <w:sz w:val="26"/>
                <w:szCs w:val="26"/>
              </w:rPr>
              <w:t>Chi làm huy chương, cờ, cúp.</w:t>
            </w:r>
          </w:p>
          <w:p w14:paraId="4EDFE38F"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t xml:space="preserve">- </w:t>
            </w:r>
            <w:r w:rsidRPr="00854A74">
              <w:rPr>
                <w:sz w:val="26"/>
                <w:szCs w:val="26"/>
              </w:rPr>
              <w:t>Chi in vé, giấy mời.</w:t>
            </w:r>
          </w:p>
          <w:p w14:paraId="0B543266"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t xml:space="preserve">- </w:t>
            </w:r>
            <w:r w:rsidRPr="00854A74">
              <w:rPr>
                <w:sz w:val="26"/>
                <w:szCs w:val="26"/>
              </w:rPr>
              <w:t>Chi thuê địa điểm, tiền điện, nước tại địa điểm thi đấu.</w:t>
            </w:r>
          </w:p>
          <w:p w14:paraId="3EA07130" w14:textId="77777777"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t xml:space="preserve">- </w:t>
            </w:r>
            <w:r w:rsidRPr="00854A74">
              <w:rPr>
                <w:sz w:val="26"/>
                <w:szCs w:val="26"/>
              </w:rPr>
              <w:t>Chi khám phân loại thương tật (đối với các giải thể thao người khuyết tật).</w:t>
            </w:r>
          </w:p>
          <w:p w14:paraId="2496A577" w14:textId="6A34ECDA" w:rsidR="00854A74" w:rsidRDefault="00854A7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sidRPr="00854A74">
              <w:rPr>
                <w:sz w:val="26"/>
                <w:szCs w:val="26"/>
              </w:rPr>
              <w:t>- Các khoản chi khác theo quyết định của cấp có thẩm quyền</w:t>
            </w:r>
            <w:r>
              <w:rPr>
                <w:sz w:val="26"/>
                <w:szCs w:val="26"/>
              </w:rPr>
              <w:t>.</w:t>
            </w:r>
          </w:p>
          <w:p w14:paraId="75AE6336" w14:textId="32B44E21" w:rsidR="00AF5C0D" w:rsidRDefault="00AF5C0D"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rPr>
              <w:t xml:space="preserve">h. </w:t>
            </w:r>
            <w:r w:rsidRPr="00854A74">
              <w:rPr>
                <w:sz w:val="26"/>
                <w:szCs w:val="26"/>
              </w:rPr>
              <w:t>Chi chế độ cho huấn luyện viên thể thao, vận động viên thể thao trong thời gian tập trung tập huấn và thi đấu: Thực hiện theo</w:t>
            </w:r>
            <w:r>
              <w:rPr>
                <w:sz w:val="26"/>
                <w:szCs w:val="26"/>
              </w:rPr>
              <w:t xml:space="preserve"> nội dung, mức chi</w:t>
            </w:r>
            <w:r w:rsidRPr="00854A74">
              <w:rPr>
                <w:sz w:val="26"/>
                <w:szCs w:val="26"/>
              </w:rPr>
              <w:t xml:space="preserve"> quy định </w:t>
            </w:r>
            <w:r>
              <w:rPr>
                <w:sz w:val="26"/>
                <w:szCs w:val="26"/>
              </w:rPr>
              <w:t>tại khoản 2 Điều này.</w:t>
            </w:r>
          </w:p>
          <w:p w14:paraId="5EA3D9DB" w14:textId="5BB7B062" w:rsidR="00114832" w:rsidRDefault="00D04C08"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bCs/>
                <w:sz w:val="26"/>
                <w:szCs w:val="26"/>
                <w:lang w:val="ms-MY"/>
              </w:rPr>
            </w:pPr>
            <w:r>
              <w:rPr>
                <w:sz w:val="26"/>
                <w:szCs w:val="26"/>
              </w:rPr>
              <w:t xml:space="preserve">2. Mức chi chế độ đối với huấn luyện viên, vận </w:t>
            </w:r>
            <w:r w:rsidRPr="0006041D">
              <w:rPr>
                <w:bCs/>
                <w:sz w:val="26"/>
                <w:szCs w:val="26"/>
                <w:lang w:val="ms-MY"/>
              </w:rPr>
              <w:t xml:space="preserve">động viên khi tham gia các giải thi đấu </w:t>
            </w:r>
            <w:r w:rsidR="00AF5C0D">
              <w:rPr>
                <w:bCs/>
                <w:sz w:val="26"/>
                <w:szCs w:val="26"/>
                <w:lang w:val="ms-MY"/>
              </w:rPr>
              <w:t xml:space="preserve">thể dục </w:t>
            </w:r>
            <w:r w:rsidRPr="0006041D">
              <w:rPr>
                <w:bCs/>
                <w:sz w:val="26"/>
                <w:szCs w:val="26"/>
                <w:lang w:val="ms-MY"/>
              </w:rPr>
              <w:t xml:space="preserve">thể thao </w:t>
            </w:r>
            <w:r w:rsidR="00AF5C0D">
              <w:rPr>
                <w:bCs/>
                <w:sz w:val="26"/>
                <w:szCs w:val="26"/>
                <w:lang w:val="ms-MY"/>
              </w:rPr>
              <w:t>cho mọi người</w:t>
            </w:r>
          </w:p>
          <w:p w14:paraId="201534C8" w14:textId="1E44EF08" w:rsidR="00114832" w:rsidRDefault="00114832"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bCs/>
                <w:sz w:val="26"/>
                <w:szCs w:val="26"/>
                <w:lang w:val="ms-MY"/>
              </w:rPr>
              <w:t xml:space="preserve">a. </w:t>
            </w:r>
            <w:r w:rsidRPr="00114832">
              <w:rPr>
                <w:sz w:val="26"/>
                <w:szCs w:val="26"/>
              </w:rPr>
              <w:t>Chế độ dinh dưỡng trong thời gian tập luyện trước khi tham gia thi đấu</w:t>
            </w:r>
          </w:p>
          <w:p w14:paraId="02A5CE54" w14:textId="0FC82131" w:rsidR="00114832" w:rsidRDefault="00A05204"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sz w:val="26"/>
                <w:szCs w:val="26"/>
                <w:lang/>
              </w:rPr>
              <w:t xml:space="preserve">- </w:t>
            </w:r>
            <w:r w:rsidRPr="00A05204">
              <w:rPr>
                <w:sz w:val="26"/>
                <w:szCs w:val="26"/>
                <w:lang/>
              </w:rPr>
              <w:t xml:space="preserve">Thành viên đội thể thao Thành phố tham gia </w:t>
            </w:r>
            <w:r w:rsidR="006C7219">
              <w:rPr>
                <w:sz w:val="26"/>
                <w:szCs w:val="26"/>
                <w:lang/>
              </w:rPr>
              <w:t xml:space="preserve">các </w:t>
            </w:r>
            <w:r w:rsidRPr="00A05204">
              <w:rPr>
                <w:sz w:val="26"/>
                <w:szCs w:val="26"/>
                <w:lang/>
              </w:rPr>
              <w:t>g</w:t>
            </w:r>
            <w:r w:rsidRPr="00A05204">
              <w:rPr>
                <w:sz w:val="26"/>
                <w:szCs w:val="26"/>
              </w:rPr>
              <w:t xml:space="preserve">iải thi đấu </w:t>
            </w:r>
            <w:r w:rsidRPr="00A05204">
              <w:rPr>
                <w:sz w:val="26"/>
                <w:szCs w:val="26"/>
                <w:lang/>
              </w:rPr>
              <w:t xml:space="preserve">thể dục </w:t>
            </w:r>
            <w:r w:rsidRPr="00A05204">
              <w:rPr>
                <w:sz w:val="26"/>
                <w:szCs w:val="26"/>
              </w:rPr>
              <w:t xml:space="preserve">thể thao </w:t>
            </w:r>
            <w:r w:rsidRPr="00A05204">
              <w:rPr>
                <w:sz w:val="26"/>
                <w:szCs w:val="26"/>
                <w:lang/>
              </w:rPr>
              <w:t>cho mọi người</w:t>
            </w:r>
            <w:r w:rsidRPr="00A05204">
              <w:rPr>
                <w:sz w:val="26"/>
                <w:szCs w:val="26"/>
              </w:rPr>
              <w:t xml:space="preserve"> cấp khu vực, toàn quốc (thời gian hưởng chế độ căn cứ theo yêu cầu của cơ quan chuyên môn, tối đa không quá 30 ngày)</w:t>
            </w:r>
            <w:r w:rsidR="00114832" w:rsidRPr="00A05204">
              <w:rPr>
                <w:sz w:val="26"/>
                <w:szCs w:val="26"/>
              </w:rPr>
              <w:t>:</w:t>
            </w:r>
            <w:r w:rsidR="00114832">
              <w:rPr>
                <w:sz w:val="26"/>
                <w:szCs w:val="26"/>
              </w:rPr>
              <w:t xml:space="preserve"> </w:t>
            </w:r>
            <w:r w:rsidR="00E23D5A">
              <w:rPr>
                <w:sz w:val="26"/>
                <w:szCs w:val="26"/>
              </w:rPr>
              <w:t>190</w:t>
            </w:r>
            <w:r w:rsidR="00114832">
              <w:rPr>
                <w:sz w:val="26"/>
                <w:szCs w:val="26"/>
              </w:rPr>
              <w:t>.000 đồng/người/ngày</w:t>
            </w:r>
          </w:p>
          <w:p w14:paraId="2065D80D" w14:textId="3B0BF265" w:rsidR="00114832" w:rsidRDefault="00114832" w:rsidP="00854A7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sz w:val="26"/>
                <w:szCs w:val="26"/>
              </w:rPr>
            </w:pPr>
            <w:r>
              <w:rPr>
                <w:bCs/>
                <w:sz w:val="26"/>
                <w:szCs w:val="26"/>
                <w:lang w:val="ms-MY"/>
              </w:rPr>
              <w:t xml:space="preserve">- </w:t>
            </w:r>
            <w:r w:rsidR="00A05204" w:rsidRPr="00A05204">
              <w:rPr>
                <w:sz w:val="26"/>
                <w:szCs w:val="26"/>
                <w:lang/>
              </w:rPr>
              <w:t xml:space="preserve">Thành viên đội thể thao cấp xã tham gia </w:t>
            </w:r>
            <w:r w:rsidR="006C7219">
              <w:rPr>
                <w:sz w:val="26"/>
                <w:szCs w:val="26"/>
                <w:lang/>
              </w:rPr>
              <w:t xml:space="preserve">các </w:t>
            </w:r>
            <w:r w:rsidR="00A05204" w:rsidRPr="00A05204">
              <w:rPr>
                <w:sz w:val="26"/>
                <w:szCs w:val="26"/>
                <w:lang/>
              </w:rPr>
              <w:t>g</w:t>
            </w:r>
            <w:r w:rsidR="00A05204" w:rsidRPr="00A05204">
              <w:rPr>
                <w:sz w:val="26"/>
                <w:szCs w:val="26"/>
              </w:rPr>
              <w:t>iải thi đấu</w:t>
            </w:r>
            <w:r w:rsidR="00A05204" w:rsidRPr="00A05204">
              <w:rPr>
                <w:sz w:val="26"/>
                <w:szCs w:val="26"/>
                <w:lang/>
              </w:rPr>
              <w:t xml:space="preserve"> thể dục</w:t>
            </w:r>
            <w:r w:rsidR="00A05204" w:rsidRPr="00A05204">
              <w:rPr>
                <w:sz w:val="26"/>
                <w:szCs w:val="26"/>
              </w:rPr>
              <w:t xml:space="preserve"> thể thao </w:t>
            </w:r>
            <w:r w:rsidR="00A05204" w:rsidRPr="00A05204">
              <w:rPr>
                <w:sz w:val="26"/>
                <w:szCs w:val="26"/>
                <w:lang/>
              </w:rPr>
              <w:t>cho mọi người</w:t>
            </w:r>
            <w:r w:rsidR="00A05204" w:rsidRPr="00A05204">
              <w:rPr>
                <w:sz w:val="26"/>
                <w:szCs w:val="26"/>
              </w:rPr>
              <w:t xml:space="preserve"> cấp Thành phố (thời gian hưởng chế độ căn cứ theo yêu cầu của cơ quan chuyên môn, tối đa không quá 20 ngày)</w:t>
            </w:r>
            <w:r w:rsidRPr="00A05204">
              <w:rPr>
                <w:sz w:val="26"/>
                <w:szCs w:val="26"/>
              </w:rPr>
              <w:t>:</w:t>
            </w:r>
            <w:r>
              <w:rPr>
                <w:sz w:val="26"/>
                <w:szCs w:val="26"/>
              </w:rPr>
              <w:t xml:space="preserve"> </w:t>
            </w:r>
            <w:r w:rsidR="00E23D5A">
              <w:rPr>
                <w:sz w:val="26"/>
                <w:szCs w:val="26"/>
              </w:rPr>
              <w:t>160</w:t>
            </w:r>
            <w:r>
              <w:rPr>
                <w:sz w:val="26"/>
                <w:szCs w:val="26"/>
              </w:rPr>
              <w:t>.000 đồng/người/ngày</w:t>
            </w:r>
          </w:p>
          <w:p w14:paraId="3C7DABC8" w14:textId="31C4CDD9" w:rsidR="00854A74" w:rsidRPr="00565F67" w:rsidRDefault="00114832" w:rsidP="008D493B">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jc w:val="both"/>
              <w:rPr>
                <w:bCs/>
                <w:sz w:val="26"/>
                <w:szCs w:val="26"/>
                <w:lang w:val="ms-MY"/>
              </w:rPr>
            </w:pPr>
            <w:r>
              <w:rPr>
                <w:bCs/>
                <w:sz w:val="26"/>
                <w:szCs w:val="26"/>
                <w:lang w:val="ms-MY"/>
              </w:rPr>
              <w:lastRenderedPageBreak/>
              <w:t xml:space="preserve">b. </w:t>
            </w:r>
            <w:r w:rsidR="00A05204" w:rsidRPr="00A05204">
              <w:rPr>
                <w:sz w:val="26"/>
                <w:szCs w:val="26"/>
              </w:rPr>
              <w:t xml:space="preserve">Chế độ khi tham gia thi đấu các giải thi đấu </w:t>
            </w:r>
            <w:r w:rsidR="00A05204" w:rsidRPr="00A05204">
              <w:rPr>
                <w:sz w:val="26"/>
                <w:szCs w:val="26"/>
                <w:lang/>
              </w:rPr>
              <w:t xml:space="preserve">thể dục </w:t>
            </w:r>
            <w:r w:rsidR="00A05204" w:rsidRPr="00A05204">
              <w:rPr>
                <w:sz w:val="26"/>
                <w:szCs w:val="26"/>
              </w:rPr>
              <w:t xml:space="preserve">thể thao </w:t>
            </w:r>
            <w:r w:rsidR="00A05204" w:rsidRPr="00A05204">
              <w:rPr>
                <w:sz w:val="26"/>
                <w:szCs w:val="26"/>
                <w:lang/>
              </w:rPr>
              <w:t xml:space="preserve">cho mọi người </w:t>
            </w:r>
            <w:r w:rsidR="00A05204" w:rsidRPr="00A05204">
              <w:rPr>
                <w:sz w:val="26"/>
                <w:szCs w:val="26"/>
              </w:rPr>
              <w:t>cấp khu vực, toàn quốc</w:t>
            </w:r>
            <w:r w:rsidR="00A05204" w:rsidRPr="00A73BB6">
              <w:rPr>
                <w:sz w:val="28"/>
                <w:szCs w:val="28"/>
              </w:rPr>
              <w:t xml:space="preserve"> </w:t>
            </w:r>
            <w:r w:rsidRPr="00114832">
              <w:rPr>
                <w:sz w:val="26"/>
                <w:szCs w:val="26"/>
              </w:rPr>
              <w:t>(thời gian hưởng chế độ căn cứ theo kế hoạch thi đấu và điều lệ giải)</w:t>
            </w:r>
            <w:r>
              <w:rPr>
                <w:sz w:val="26"/>
                <w:szCs w:val="26"/>
              </w:rPr>
              <w:t xml:space="preserve">: </w:t>
            </w:r>
            <w:r w:rsidRPr="00114832">
              <w:rPr>
                <w:sz w:val="26"/>
                <w:szCs w:val="26"/>
              </w:rPr>
              <w:t>Áp dụng nội dung chi, mức chi công tác phí của cán bộ, công chức quy định tại điểm 1.1, 1.2, 1.3, mục III - Phụ lục 03, Nghị quyết số 09/2017/NQ-HĐND ngày 05/12/2017 của HĐND Thành phố, được sửa đổi bổ sung bởi khoản 2,3,4,5,6 Điều 1 Nghị quyết 05/2025/NQ-HĐND ngày 29/4/2025 của HĐND Thành phố</w:t>
            </w:r>
          </w:p>
        </w:tc>
        <w:tc>
          <w:tcPr>
            <w:tcW w:w="3907" w:type="dxa"/>
          </w:tcPr>
          <w:p w14:paraId="6B948D76" w14:textId="0D4CFF2E" w:rsidR="005118E1" w:rsidRPr="005118E1" w:rsidRDefault="00910822" w:rsidP="005118E1">
            <w:pPr>
              <w:spacing w:line="264" w:lineRule="auto"/>
              <w:jc w:val="both"/>
              <w:rPr>
                <w:sz w:val="26"/>
                <w:szCs w:val="26"/>
              </w:rPr>
            </w:pPr>
            <w:r>
              <w:rPr>
                <w:sz w:val="26"/>
                <w:szCs w:val="26"/>
              </w:rPr>
              <w:lastRenderedPageBreak/>
              <w:t xml:space="preserve">1. Đối với tổ chức các giải thi đấu thể thao: </w:t>
            </w:r>
            <w:r w:rsidR="005118E1" w:rsidRPr="005118E1">
              <w:rPr>
                <w:sz w:val="26"/>
                <w:szCs w:val="26"/>
              </w:rPr>
              <w:t xml:space="preserve">Kế thừa Nghị quyết </w:t>
            </w:r>
            <w:r w:rsidR="005118E1">
              <w:rPr>
                <w:sz w:val="26"/>
                <w:szCs w:val="26"/>
              </w:rPr>
              <w:t>16/2021/NQ-HĐND</w:t>
            </w:r>
            <w:r w:rsidR="005118E1" w:rsidRPr="005118E1">
              <w:rPr>
                <w:sz w:val="26"/>
                <w:szCs w:val="26"/>
              </w:rPr>
              <w:t xml:space="preserve"> và điều chỉnh theo Thông tư số 117/2025/TT-BTC ngày 16/12/2025.</w:t>
            </w:r>
          </w:p>
          <w:p w14:paraId="4DFF132B" w14:textId="3636A088" w:rsidR="00263A9A" w:rsidRDefault="00263A9A" w:rsidP="005118E1">
            <w:pPr>
              <w:spacing w:line="264" w:lineRule="auto"/>
              <w:jc w:val="both"/>
              <w:rPr>
                <w:sz w:val="26"/>
                <w:szCs w:val="26"/>
              </w:rPr>
            </w:pPr>
            <w:r>
              <w:rPr>
                <w:sz w:val="26"/>
                <w:szCs w:val="26"/>
              </w:rPr>
              <w:t xml:space="preserve">- Đề xuất mức chi tiền làm nhiệm </w:t>
            </w:r>
            <w:r>
              <w:rPr>
                <w:sz w:val="26"/>
                <w:szCs w:val="26"/>
              </w:rPr>
              <w:lastRenderedPageBreak/>
              <w:t>vụ tại các giải thi đấu thể thao cấp Thành phố bằng 80% mức chi tiền làm nhiệm vụ tại các giải thi đấu thể thao cấp Quốc gia.</w:t>
            </w:r>
          </w:p>
          <w:p w14:paraId="64BF2032" w14:textId="479517C6" w:rsidR="003805FB" w:rsidRDefault="005118E1" w:rsidP="005118E1">
            <w:pPr>
              <w:spacing w:line="264" w:lineRule="auto"/>
              <w:jc w:val="both"/>
              <w:rPr>
                <w:sz w:val="26"/>
                <w:szCs w:val="26"/>
              </w:rPr>
            </w:pPr>
            <w:r w:rsidRPr="005118E1">
              <w:rPr>
                <w:sz w:val="26"/>
                <w:szCs w:val="26"/>
              </w:rPr>
              <w:t xml:space="preserve">- Đề xuất bổ sung nội dung: Ủy ban nhân dân cấp xã thực hiện chi chế độ đối với các giải thi đấu thể thao do cấp xã tổ chức hàng năm, mức chi bằng </w:t>
            </w:r>
            <w:r w:rsidR="00263A9A">
              <w:rPr>
                <w:sz w:val="26"/>
                <w:szCs w:val="26"/>
              </w:rPr>
              <w:t>7</w:t>
            </w:r>
            <w:r w:rsidRPr="005118E1">
              <w:rPr>
                <w:sz w:val="26"/>
                <w:szCs w:val="26"/>
              </w:rPr>
              <w:t>0% mức quy định tương ứng tại khoản 1 Điều này, nguồn chi từ ngân sách cấp x</w:t>
            </w:r>
            <w:r w:rsidR="00263A9A">
              <w:rPr>
                <w:sz w:val="26"/>
                <w:szCs w:val="26"/>
              </w:rPr>
              <w:t>ã</w:t>
            </w:r>
            <w:r>
              <w:rPr>
                <w:sz w:val="26"/>
                <w:szCs w:val="26"/>
              </w:rPr>
              <w:t>.</w:t>
            </w:r>
          </w:p>
          <w:p w14:paraId="09000D3E" w14:textId="77777777" w:rsidR="005118E1" w:rsidRDefault="005118E1" w:rsidP="005118E1">
            <w:pPr>
              <w:spacing w:line="264" w:lineRule="auto"/>
              <w:jc w:val="both"/>
              <w:rPr>
                <w:color w:val="000000"/>
                <w:sz w:val="26"/>
                <w:szCs w:val="26"/>
              </w:rPr>
            </w:pPr>
            <w:r>
              <w:rPr>
                <w:sz w:val="26"/>
                <w:szCs w:val="26"/>
              </w:rPr>
              <w:t xml:space="preserve">- Bổ sung theo </w:t>
            </w:r>
            <w:r w:rsidRPr="005118E1">
              <w:rPr>
                <w:sz w:val="26"/>
                <w:szCs w:val="26"/>
              </w:rPr>
              <w:t>Thông tư số 117/2025/TT-BTC ngày 16/12/2025</w:t>
            </w:r>
            <w:r>
              <w:rPr>
                <w:sz w:val="26"/>
                <w:szCs w:val="26"/>
              </w:rPr>
              <w:t xml:space="preserve"> quy định chế độ đối với các đối tượng (</w:t>
            </w:r>
            <w:r w:rsidRPr="00057F92">
              <w:rPr>
                <w:color w:val="000000"/>
                <w:sz w:val="26"/>
                <w:szCs w:val="26"/>
              </w:rPr>
              <w:t>Trọng tài chính, trợ lý trọng tài, giám sát, điều phối viên</w:t>
            </w:r>
            <w:r>
              <w:rPr>
                <w:color w:val="000000"/>
                <w:sz w:val="26"/>
                <w:szCs w:val="26"/>
              </w:rPr>
              <w:t xml:space="preserve">) </w:t>
            </w:r>
            <w:r w:rsidRPr="00057F92">
              <w:rPr>
                <w:color w:val="000000"/>
                <w:sz w:val="26"/>
                <w:szCs w:val="26"/>
              </w:rPr>
              <w:t>môn bóng đá, futsal tại Đại hội thể dục thể thao; giải bóng đá trẻ</w:t>
            </w:r>
            <w:r>
              <w:rPr>
                <w:color w:val="000000"/>
                <w:sz w:val="26"/>
                <w:szCs w:val="26"/>
              </w:rPr>
              <w:t>.</w:t>
            </w:r>
          </w:p>
          <w:p w14:paraId="022ADAA5" w14:textId="77777777" w:rsidR="00114832" w:rsidRDefault="00114832" w:rsidP="005118E1">
            <w:pPr>
              <w:spacing w:line="264" w:lineRule="auto"/>
              <w:jc w:val="both"/>
              <w:rPr>
                <w:color w:val="000000"/>
                <w:sz w:val="26"/>
                <w:szCs w:val="26"/>
              </w:rPr>
            </w:pPr>
          </w:p>
          <w:p w14:paraId="001EF8B5" w14:textId="77777777" w:rsidR="00114832" w:rsidRDefault="00114832" w:rsidP="005118E1">
            <w:pPr>
              <w:spacing w:line="264" w:lineRule="auto"/>
              <w:jc w:val="both"/>
              <w:rPr>
                <w:color w:val="000000"/>
                <w:sz w:val="26"/>
                <w:szCs w:val="26"/>
              </w:rPr>
            </w:pPr>
          </w:p>
          <w:p w14:paraId="601F9E68" w14:textId="77777777" w:rsidR="00114832" w:rsidRDefault="00114832" w:rsidP="005118E1">
            <w:pPr>
              <w:spacing w:line="264" w:lineRule="auto"/>
              <w:jc w:val="both"/>
              <w:rPr>
                <w:color w:val="000000"/>
                <w:sz w:val="26"/>
                <w:szCs w:val="26"/>
              </w:rPr>
            </w:pPr>
          </w:p>
          <w:p w14:paraId="612F5221" w14:textId="77777777" w:rsidR="00114832" w:rsidRDefault="00114832" w:rsidP="005118E1">
            <w:pPr>
              <w:spacing w:line="264" w:lineRule="auto"/>
              <w:jc w:val="both"/>
              <w:rPr>
                <w:color w:val="000000"/>
                <w:sz w:val="26"/>
                <w:szCs w:val="26"/>
              </w:rPr>
            </w:pPr>
          </w:p>
          <w:p w14:paraId="012BCF8B" w14:textId="77777777" w:rsidR="00114832" w:rsidRDefault="00114832" w:rsidP="005118E1">
            <w:pPr>
              <w:spacing w:line="264" w:lineRule="auto"/>
              <w:jc w:val="both"/>
              <w:rPr>
                <w:color w:val="000000"/>
                <w:sz w:val="26"/>
                <w:szCs w:val="26"/>
              </w:rPr>
            </w:pPr>
          </w:p>
          <w:p w14:paraId="25EA6564" w14:textId="77777777" w:rsidR="00114832" w:rsidRDefault="00114832" w:rsidP="005118E1">
            <w:pPr>
              <w:spacing w:line="264" w:lineRule="auto"/>
              <w:jc w:val="both"/>
              <w:rPr>
                <w:color w:val="000000"/>
                <w:sz w:val="26"/>
                <w:szCs w:val="26"/>
              </w:rPr>
            </w:pPr>
          </w:p>
          <w:p w14:paraId="3D0C5DBA" w14:textId="77777777" w:rsidR="00114832" w:rsidRDefault="00114832" w:rsidP="005118E1">
            <w:pPr>
              <w:spacing w:line="264" w:lineRule="auto"/>
              <w:jc w:val="both"/>
              <w:rPr>
                <w:color w:val="000000"/>
                <w:sz w:val="26"/>
                <w:szCs w:val="26"/>
              </w:rPr>
            </w:pPr>
          </w:p>
          <w:p w14:paraId="77C2CC04" w14:textId="77777777" w:rsidR="00114832" w:rsidRDefault="00114832" w:rsidP="005118E1">
            <w:pPr>
              <w:spacing w:line="264" w:lineRule="auto"/>
              <w:jc w:val="both"/>
              <w:rPr>
                <w:color w:val="000000"/>
                <w:sz w:val="26"/>
                <w:szCs w:val="26"/>
              </w:rPr>
            </w:pPr>
          </w:p>
          <w:p w14:paraId="01CAAF3A" w14:textId="77777777" w:rsidR="00114832" w:rsidRDefault="00114832" w:rsidP="005118E1">
            <w:pPr>
              <w:spacing w:line="264" w:lineRule="auto"/>
              <w:jc w:val="both"/>
              <w:rPr>
                <w:color w:val="000000"/>
                <w:sz w:val="26"/>
                <w:szCs w:val="26"/>
              </w:rPr>
            </w:pPr>
          </w:p>
          <w:p w14:paraId="3D7F8BBB" w14:textId="77777777" w:rsidR="00114832" w:rsidRDefault="00114832" w:rsidP="005118E1">
            <w:pPr>
              <w:spacing w:line="264" w:lineRule="auto"/>
              <w:jc w:val="both"/>
              <w:rPr>
                <w:color w:val="000000"/>
                <w:sz w:val="26"/>
                <w:szCs w:val="26"/>
              </w:rPr>
            </w:pPr>
          </w:p>
          <w:p w14:paraId="2EF5453A" w14:textId="77777777" w:rsidR="00114832" w:rsidRDefault="00114832" w:rsidP="005118E1">
            <w:pPr>
              <w:spacing w:line="264" w:lineRule="auto"/>
              <w:jc w:val="both"/>
              <w:rPr>
                <w:color w:val="000000"/>
                <w:sz w:val="26"/>
                <w:szCs w:val="26"/>
              </w:rPr>
            </w:pPr>
          </w:p>
          <w:p w14:paraId="118A50C0" w14:textId="77777777" w:rsidR="00114832" w:rsidRDefault="00114832" w:rsidP="005118E1">
            <w:pPr>
              <w:spacing w:line="264" w:lineRule="auto"/>
              <w:jc w:val="both"/>
              <w:rPr>
                <w:color w:val="000000"/>
                <w:sz w:val="26"/>
                <w:szCs w:val="26"/>
              </w:rPr>
            </w:pPr>
          </w:p>
          <w:p w14:paraId="36A526A3" w14:textId="77777777" w:rsidR="00114832" w:rsidRDefault="00114832" w:rsidP="005118E1">
            <w:pPr>
              <w:spacing w:line="264" w:lineRule="auto"/>
              <w:jc w:val="both"/>
              <w:rPr>
                <w:color w:val="000000"/>
                <w:sz w:val="26"/>
                <w:szCs w:val="26"/>
              </w:rPr>
            </w:pPr>
          </w:p>
          <w:p w14:paraId="2BEB84A5" w14:textId="77777777" w:rsidR="00114832" w:rsidRDefault="00114832" w:rsidP="005118E1">
            <w:pPr>
              <w:spacing w:line="264" w:lineRule="auto"/>
              <w:jc w:val="both"/>
              <w:rPr>
                <w:color w:val="000000"/>
                <w:sz w:val="26"/>
                <w:szCs w:val="26"/>
              </w:rPr>
            </w:pPr>
          </w:p>
          <w:p w14:paraId="636C5C0D" w14:textId="77777777" w:rsidR="00114832" w:rsidRDefault="00114832" w:rsidP="005118E1">
            <w:pPr>
              <w:spacing w:line="264" w:lineRule="auto"/>
              <w:jc w:val="both"/>
              <w:rPr>
                <w:color w:val="000000"/>
                <w:sz w:val="26"/>
                <w:szCs w:val="26"/>
              </w:rPr>
            </w:pPr>
          </w:p>
          <w:p w14:paraId="5917D7F6" w14:textId="77777777" w:rsidR="00114832" w:rsidRDefault="00114832" w:rsidP="005118E1">
            <w:pPr>
              <w:spacing w:line="264" w:lineRule="auto"/>
              <w:jc w:val="both"/>
              <w:rPr>
                <w:color w:val="000000"/>
                <w:sz w:val="26"/>
                <w:szCs w:val="26"/>
              </w:rPr>
            </w:pPr>
          </w:p>
          <w:p w14:paraId="5616F206" w14:textId="77777777" w:rsidR="00114832" w:rsidRDefault="00114832" w:rsidP="005118E1">
            <w:pPr>
              <w:spacing w:line="264" w:lineRule="auto"/>
              <w:jc w:val="both"/>
              <w:rPr>
                <w:color w:val="000000"/>
                <w:sz w:val="26"/>
                <w:szCs w:val="26"/>
              </w:rPr>
            </w:pPr>
          </w:p>
          <w:p w14:paraId="13EEFFD1" w14:textId="77777777" w:rsidR="00114832" w:rsidRDefault="00114832" w:rsidP="005118E1">
            <w:pPr>
              <w:spacing w:line="264" w:lineRule="auto"/>
              <w:jc w:val="both"/>
              <w:rPr>
                <w:color w:val="000000"/>
                <w:sz w:val="26"/>
                <w:szCs w:val="26"/>
              </w:rPr>
            </w:pPr>
          </w:p>
          <w:p w14:paraId="5E7ED50B" w14:textId="77777777" w:rsidR="00114832" w:rsidRDefault="00114832" w:rsidP="005118E1">
            <w:pPr>
              <w:spacing w:line="264" w:lineRule="auto"/>
              <w:jc w:val="both"/>
              <w:rPr>
                <w:color w:val="000000"/>
                <w:sz w:val="26"/>
                <w:szCs w:val="26"/>
              </w:rPr>
            </w:pPr>
          </w:p>
          <w:p w14:paraId="58128D0A" w14:textId="77777777" w:rsidR="00114832" w:rsidRDefault="00114832" w:rsidP="005118E1">
            <w:pPr>
              <w:spacing w:line="264" w:lineRule="auto"/>
              <w:jc w:val="both"/>
              <w:rPr>
                <w:color w:val="000000"/>
                <w:sz w:val="26"/>
                <w:szCs w:val="26"/>
              </w:rPr>
            </w:pPr>
          </w:p>
          <w:p w14:paraId="1E8802DC" w14:textId="77777777" w:rsidR="00114832" w:rsidRDefault="00114832" w:rsidP="005118E1">
            <w:pPr>
              <w:spacing w:line="264" w:lineRule="auto"/>
              <w:jc w:val="both"/>
              <w:rPr>
                <w:color w:val="000000"/>
                <w:sz w:val="26"/>
                <w:szCs w:val="26"/>
              </w:rPr>
            </w:pPr>
          </w:p>
          <w:p w14:paraId="26AB79F0" w14:textId="77777777" w:rsidR="00114832" w:rsidRDefault="00114832" w:rsidP="005118E1">
            <w:pPr>
              <w:spacing w:line="264" w:lineRule="auto"/>
              <w:jc w:val="both"/>
              <w:rPr>
                <w:color w:val="000000"/>
                <w:sz w:val="26"/>
                <w:szCs w:val="26"/>
              </w:rPr>
            </w:pPr>
          </w:p>
          <w:p w14:paraId="74A784A8" w14:textId="77777777" w:rsidR="00114832" w:rsidRDefault="00114832" w:rsidP="005118E1">
            <w:pPr>
              <w:spacing w:line="264" w:lineRule="auto"/>
              <w:jc w:val="both"/>
              <w:rPr>
                <w:color w:val="000000"/>
                <w:sz w:val="26"/>
                <w:szCs w:val="26"/>
              </w:rPr>
            </w:pPr>
          </w:p>
          <w:p w14:paraId="5E895B6A" w14:textId="77777777" w:rsidR="00114832" w:rsidRDefault="00114832" w:rsidP="005118E1">
            <w:pPr>
              <w:spacing w:line="264" w:lineRule="auto"/>
              <w:jc w:val="both"/>
              <w:rPr>
                <w:color w:val="000000"/>
                <w:sz w:val="26"/>
                <w:szCs w:val="26"/>
              </w:rPr>
            </w:pPr>
          </w:p>
          <w:p w14:paraId="3F60082B" w14:textId="77777777" w:rsidR="00114832" w:rsidRDefault="00114832" w:rsidP="005118E1">
            <w:pPr>
              <w:spacing w:line="264" w:lineRule="auto"/>
              <w:jc w:val="both"/>
              <w:rPr>
                <w:color w:val="000000"/>
                <w:sz w:val="26"/>
                <w:szCs w:val="26"/>
              </w:rPr>
            </w:pPr>
          </w:p>
          <w:p w14:paraId="6E4EEA83" w14:textId="77777777" w:rsidR="00114832" w:rsidRDefault="00114832" w:rsidP="005118E1">
            <w:pPr>
              <w:spacing w:line="264" w:lineRule="auto"/>
              <w:jc w:val="both"/>
              <w:rPr>
                <w:color w:val="000000"/>
                <w:sz w:val="26"/>
                <w:szCs w:val="26"/>
              </w:rPr>
            </w:pPr>
          </w:p>
          <w:p w14:paraId="3F873864" w14:textId="77777777" w:rsidR="00114832" w:rsidRDefault="00114832" w:rsidP="005118E1">
            <w:pPr>
              <w:spacing w:line="264" w:lineRule="auto"/>
              <w:jc w:val="both"/>
              <w:rPr>
                <w:color w:val="000000"/>
                <w:sz w:val="26"/>
                <w:szCs w:val="26"/>
              </w:rPr>
            </w:pPr>
          </w:p>
          <w:p w14:paraId="1415122F" w14:textId="77777777" w:rsidR="00114832" w:rsidRDefault="00114832" w:rsidP="005118E1">
            <w:pPr>
              <w:spacing w:line="264" w:lineRule="auto"/>
              <w:jc w:val="both"/>
              <w:rPr>
                <w:color w:val="000000"/>
                <w:sz w:val="26"/>
                <w:szCs w:val="26"/>
              </w:rPr>
            </w:pPr>
          </w:p>
          <w:p w14:paraId="20CCF598" w14:textId="77777777" w:rsidR="00114832" w:rsidRDefault="00114832" w:rsidP="005118E1">
            <w:pPr>
              <w:spacing w:line="264" w:lineRule="auto"/>
              <w:jc w:val="both"/>
              <w:rPr>
                <w:color w:val="000000"/>
                <w:sz w:val="26"/>
                <w:szCs w:val="26"/>
              </w:rPr>
            </w:pPr>
          </w:p>
          <w:p w14:paraId="1B4FA6AC" w14:textId="77777777" w:rsidR="00114832" w:rsidRDefault="00114832" w:rsidP="005118E1">
            <w:pPr>
              <w:spacing w:line="264" w:lineRule="auto"/>
              <w:jc w:val="both"/>
              <w:rPr>
                <w:color w:val="000000"/>
                <w:sz w:val="26"/>
                <w:szCs w:val="26"/>
              </w:rPr>
            </w:pPr>
          </w:p>
          <w:p w14:paraId="467B4293" w14:textId="77777777" w:rsidR="00114832" w:rsidRDefault="00114832" w:rsidP="005118E1">
            <w:pPr>
              <w:spacing w:line="264" w:lineRule="auto"/>
              <w:jc w:val="both"/>
              <w:rPr>
                <w:color w:val="000000"/>
                <w:sz w:val="26"/>
                <w:szCs w:val="26"/>
              </w:rPr>
            </w:pPr>
          </w:p>
          <w:p w14:paraId="391BA606" w14:textId="77777777" w:rsidR="00114832" w:rsidRDefault="00114832" w:rsidP="005118E1">
            <w:pPr>
              <w:spacing w:line="264" w:lineRule="auto"/>
              <w:jc w:val="both"/>
              <w:rPr>
                <w:color w:val="000000"/>
                <w:sz w:val="26"/>
                <w:szCs w:val="26"/>
              </w:rPr>
            </w:pPr>
          </w:p>
          <w:p w14:paraId="120992EE" w14:textId="77777777" w:rsidR="00114832" w:rsidRDefault="00114832" w:rsidP="005118E1">
            <w:pPr>
              <w:spacing w:line="264" w:lineRule="auto"/>
              <w:jc w:val="both"/>
              <w:rPr>
                <w:color w:val="000000"/>
                <w:sz w:val="26"/>
                <w:szCs w:val="26"/>
              </w:rPr>
            </w:pPr>
          </w:p>
          <w:p w14:paraId="504BC5F7" w14:textId="77777777" w:rsidR="00114832" w:rsidRDefault="00114832" w:rsidP="005118E1">
            <w:pPr>
              <w:spacing w:line="264" w:lineRule="auto"/>
              <w:jc w:val="both"/>
              <w:rPr>
                <w:color w:val="000000"/>
                <w:sz w:val="26"/>
                <w:szCs w:val="26"/>
              </w:rPr>
            </w:pPr>
          </w:p>
          <w:p w14:paraId="5A24E6E6" w14:textId="77777777" w:rsidR="00114832" w:rsidRDefault="00114832" w:rsidP="005118E1">
            <w:pPr>
              <w:spacing w:line="264" w:lineRule="auto"/>
              <w:jc w:val="both"/>
              <w:rPr>
                <w:color w:val="000000"/>
                <w:sz w:val="26"/>
                <w:szCs w:val="26"/>
              </w:rPr>
            </w:pPr>
          </w:p>
          <w:p w14:paraId="22E1D74B" w14:textId="77777777" w:rsidR="00114832" w:rsidRDefault="00114832" w:rsidP="005118E1">
            <w:pPr>
              <w:spacing w:line="264" w:lineRule="auto"/>
              <w:jc w:val="both"/>
              <w:rPr>
                <w:color w:val="000000"/>
                <w:sz w:val="26"/>
                <w:szCs w:val="26"/>
              </w:rPr>
            </w:pPr>
          </w:p>
          <w:p w14:paraId="0A8732DD" w14:textId="77777777" w:rsidR="00114832" w:rsidRDefault="00114832" w:rsidP="005118E1">
            <w:pPr>
              <w:spacing w:line="264" w:lineRule="auto"/>
              <w:jc w:val="both"/>
              <w:rPr>
                <w:color w:val="000000"/>
                <w:sz w:val="26"/>
                <w:szCs w:val="26"/>
              </w:rPr>
            </w:pPr>
          </w:p>
          <w:p w14:paraId="2921C24F" w14:textId="77777777" w:rsidR="00114832" w:rsidRDefault="00114832" w:rsidP="005118E1">
            <w:pPr>
              <w:spacing w:line="264" w:lineRule="auto"/>
              <w:jc w:val="both"/>
              <w:rPr>
                <w:color w:val="000000"/>
                <w:sz w:val="26"/>
                <w:szCs w:val="26"/>
              </w:rPr>
            </w:pPr>
          </w:p>
          <w:p w14:paraId="0EE9F05E" w14:textId="77777777" w:rsidR="00114832" w:rsidRDefault="00114832" w:rsidP="005118E1">
            <w:pPr>
              <w:spacing w:line="264" w:lineRule="auto"/>
              <w:jc w:val="both"/>
              <w:rPr>
                <w:color w:val="000000"/>
                <w:sz w:val="26"/>
                <w:szCs w:val="26"/>
              </w:rPr>
            </w:pPr>
          </w:p>
          <w:p w14:paraId="679F174C" w14:textId="77777777" w:rsidR="00114832" w:rsidRDefault="00114832" w:rsidP="005118E1">
            <w:pPr>
              <w:spacing w:line="264" w:lineRule="auto"/>
              <w:jc w:val="both"/>
              <w:rPr>
                <w:color w:val="000000"/>
                <w:sz w:val="26"/>
                <w:szCs w:val="26"/>
              </w:rPr>
            </w:pPr>
          </w:p>
          <w:p w14:paraId="08C69873" w14:textId="77777777" w:rsidR="00114832" w:rsidRDefault="00114832" w:rsidP="005118E1">
            <w:pPr>
              <w:spacing w:line="264" w:lineRule="auto"/>
              <w:jc w:val="both"/>
              <w:rPr>
                <w:color w:val="000000"/>
                <w:sz w:val="26"/>
                <w:szCs w:val="26"/>
              </w:rPr>
            </w:pPr>
          </w:p>
          <w:p w14:paraId="4E511469" w14:textId="77777777" w:rsidR="00114832" w:rsidRDefault="00114832" w:rsidP="005118E1">
            <w:pPr>
              <w:spacing w:line="264" w:lineRule="auto"/>
              <w:jc w:val="both"/>
              <w:rPr>
                <w:color w:val="000000"/>
                <w:sz w:val="26"/>
                <w:szCs w:val="26"/>
              </w:rPr>
            </w:pPr>
          </w:p>
          <w:p w14:paraId="76537EE8" w14:textId="77777777" w:rsidR="00114832" w:rsidRDefault="00114832" w:rsidP="005118E1">
            <w:pPr>
              <w:spacing w:line="264" w:lineRule="auto"/>
              <w:jc w:val="both"/>
              <w:rPr>
                <w:color w:val="000000"/>
                <w:sz w:val="26"/>
                <w:szCs w:val="26"/>
              </w:rPr>
            </w:pPr>
          </w:p>
          <w:p w14:paraId="21283D28" w14:textId="77777777" w:rsidR="00114832" w:rsidRDefault="00114832" w:rsidP="005118E1">
            <w:pPr>
              <w:spacing w:line="264" w:lineRule="auto"/>
              <w:jc w:val="both"/>
              <w:rPr>
                <w:color w:val="000000"/>
                <w:sz w:val="26"/>
                <w:szCs w:val="26"/>
              </w:rPr>
            </w:pPr>
          </w:p>
          <w:p w14:paraId="7ACA4C07" w14:textId="77777777" w:rsidR="00114832" w:rsidRDefault="00114832" w:rsidP="005118E1">
            <w:pPr>
              <w:spacing w:line="264" w:lineRule="auto"/>
              <w:jc w:val="both"/>
              <w:rPr>
                <w:color w:val="000000"/>
                <w:sz w:val="26"/>
                <w:szCs w:val="26"/>
              </w:rPr>
            </w:pPr>
          </w:p>
          <w:p w14:paraId="7D8FE706" w14:textId="77777777" w:rsidR="00114832" w:rsidRDefault="00114832" w:rsidP="005118E1">
            <w:pPr>
              <w:spacing w:line="264" w:lineRule="auto"/>
              <w:jc w:val="both"/>
              <w:rPr>
                <w:color w:val="000000"/>
                <w:sz w:val="26"/>
                <w:szCs w:val="26"/>
              </w:rPr>
            </w:pPr>
          </w:p>
          <w:p w14:paraId="2C9405C3" w14:textId="77777777" w:rsidR="00114832" w:rsidRDefault="00114832" w:rsidP="005118E1">
            <w:pPr>
              <w:spacing w:line="264" w:lineRule="auto"/>
              <w:jc w:val="both"/>
              <w:rPr>
                <w:color w:val="000000"/>
                <w:sz w:val="26"/>
                <w:szCs w:val="26"/>
              </w:rPr>
            </w:pPr>
          </w:p>
          <w:p w14:paraId="3627B3E2" w14:textId="77777777" w:rsidR="00114832" w:rsidRDefault="00114832" w:rsidP="005118E1">
            <w:pPr>
              <w:spacing w:line="264" w:lineRule="auto"/>
              <w:jc w:val="both"/>
              <w:rPr>
                <w:color w:val="000000"/>
                <w:sz w:val="26"/>
                <w:szCs w:val="26"/>
              </w:rPr>
            </w:pPr>
          </w:p>
          <w:p w14:paraId="48C8F633" w14:textId="77777777" w:rsidR="00114832" w:rsidRDefault="00114832" w:rsidP="005118E1">
            <w:pPr>
              <w:spacing w:line="264" w:lineRule="auto"/>
              <w:jc w:val="both"/>
              <w:rPr>
                <w:color w:val="000000"/>
                <w:sz w:val="26"/>
                <w:szCs w:val="26"/>
              </w:rPr>
            </w:pPr>
          </w:p>
          <w:p w14:paraId="0BD85A9B" w14:textId="77777777" w:rsidR="00114832" w:rsidRDefault="00114832" w:rsidP="005118E1">
            <w:pPr>
              <w:spacing w:line="264" w:lineRule="auto"/>
              <w:jc w:val="both"/>
              <w:rPr>
                <w:color w:val="000000"/>
                <w:sz w:val="26"/>
                <w:szCs w:val="26"/>
              </w:rPr>
            </w:pPr>
          </w:p>
          <w:p w14:paraId="79F310F9" w14:textId="77777777" w:rsidR="00114832" w:rsidRDefault="00114832" w:rsidP="005118E1">
            <w:pPr>
              <w:spacing w:line="264" w:lineRule="auto"/>
              <w:jc w:val="both"/>
              <w:rPr>
                <w:color w:val="000000"/>
                <w:sz w:val="26"/>
                <w:szCs w:val="26"/>
              </w:rPr>
            </w:pPr>
          </w:p>
          <w:p w14:paraId="156AF6F0" w14:textId="77777777" w:rsidR="00114832" w:rsidRDefault="00114832" w:rsidP="005118E1">
            <w:pPr>
              <w:spacing w:line="264" w:lineRule="auto"/>
              <w:jc w:val="both"/>
              <w:rPr>
                <w:color w:val="000000"/>
                <w:sz w:val="26"/>
                <w:szCs w:val="26"/>
              </w:rPr>
            </w:pPr>
          </w:p>
          <w:p w14:paraId="0810AEC7" w14:textId="77777777" w:rsidR="00114832" w:rsidRDefault="00114832" w:rsidP="005118E1">
            <w:pPr>
              <w:spacing w:line="264" w:lineRule="auto"/>
              <w:jc w:val="both"/>
              <w:rPr>
                <w:color w:val="000000"/>
                <w:sz w:val="26"/>
                <w:szCs w:val="26"/>
              </w:rPr>
            </w:pPr>
          </w:p>
          <w:p w14:paraId="419B7E38" w14:textId="77777777" w:rsidR="00114832" w:rsidRDefault="00114832" w:rsidP="005118E1">
            <w:pPr>
              <w:spacing w:line="264" w:lineRule="auto"/>
              <w:jc w:val="both"/>
              <w:rPr>
                <w:color w:val="000000"/>
                <w:sz w:val="26"/>
                <w:szCs w:val="26"/>
              </w:rPr>
            </w:pPr>
          </w:p>
          <w:p w14:paraId="6BFE5205" w14:textId="77777777" w:rsidR="00114832" w:rsidRDefault="00114832" w:rsidP="005118E1">
            <w:pPr>
              <w:spacing w:line="264" w:lineRule="auto"/>
              <w:jc w:val="both"/>
              <w:rPr>
                <w:color w:val="000000"/>
                <w:sz w:val="26"/>
                <w:szCs w:val="26"/>
              </w:rPr>
            </w:pPr>
          </w:p>
          <w:p w14:paraId="3312A704" w14:textId="77777777" w:rsidR="00114832" w:rsidRDefault="00114832" w:rsidP="005118E1">
            <w:pPr>
              <w:spacing w:line="264" w:lineRule="auto"/>
              <w:jc w:val="both"/>
              <w:rPr>
                <w:color w:val="000000"/>
                <w:sz w:val="26"/>
                <w:szCs w:val="26"/>
              </w:rPr>
            </w:pPr>
          </w:p>
          <w:p w14:paraId="67308714" w14:textId="77777777" w:rsidR="00114832" w:rsidRDefault="00114832" w:rsidP="005118E1">
            <w:pPr>
              <w:spacing w:line="264" w:lineRule="auto"/>
              <w:jc w:val="both"/>
              <w:rPr>
                <w:color w:val="000000"/>
                <w:sz w:val="26"/>
                <w:szCs w:val="26"/>
              </w:rPr>
            </w:pPr>
          </w:p>
          <w:p w14:paraId="5EA7D0A1" w14:textId="77777777" w:rsidR="00114832" w:rsidRDefault="00114832" w:rsidP="005118E1">
            <w:pPr>
              <w:spacing w:line="264" w:lineRule="auto"/>
              <w:jc w:val="both"/>
              <w:rPr>
                <w:color w:val="000000"/>
                <w:sz w:val="26"/>
                <w:szCs w:val="26"/>
              </w:rPr>
            </w:pPr>
          </w:p>
          <w:p w14:paraId="5F015BA1" w14:textId="77777777" w:rsidR="00114832" w:rsidRDefault="00114832" w:rsidP="005118E1">
            <w:pPr>
              <w:spacing w:line="264" w:lineRule="auto"/>
              <w:jc w:val="both"/>
              <w:rPr>
                <w:color w:val="000000"/>
                <w:sz w:val="26"/>
                <w:szCs w:val="26"/>
              </w:rPr>
            </w:pPr>
          </w:p>
          <w:p w14:paraId="73B5583C" w14:textId="77777777" w:rsidR="00114832" w:rsidRDefault="00114832" w:rsidP="005118E1">
            <w:pPr>
              <w:spacing w:line="264" w:lineRule="auto"/>
              <w:jc w:val="both"/>
              <w:rPr>
                <w:color w:val="000000"/>
                <w:sz w:val="26"/>
                <w:szCs w:val="26"/>
              </w:rPr>
            </w:pPr>
          </w:p>
          <w:p w14:paraId="16B6CB2B" w14:textId="77777777" w:rsidR="00114832" w:rsidRDefault="00114832" w:rsidP="005118E1">
            <w:pPr>
              <w:spacing w:line="264" w:lineRule="auto"/>
              <w:jc w:val="both"/>
              <w:rPr>
                <w:color w:val="000000"/>
                <w:sz w:val="26"/>
                <w:szCs w:val="26"/>
              </w:rPr>
            </w:pPr>
          </w:p>
          <w:p w14:paraId="06940882" w14:textId="77777777" w:rsidR="00114832" w:rsidRDefault="00114832" w:rsidP="005118E1">
            <w:pPr>
              <w:spacing w:line="264" w:lineRule="auto"/>
              <w:jc w:val="both"/>
              <w:rPr>
                <w:color w:val="000000"/>
                <w:sz w:val="26"/>
                <w:szCs w:val="26"/>
              </w:rPr>
            </w:pPr>
          </w:p>
          <w:p w14:paraId="296A0215" w14:textId="77777777" w:rsidR="00114832" w:rsidRDefault="00114832" w:rsidP="005118E1">
            <w:pPr>
              <w:spacing w:line="264" w:lineRule="auto"/>
              <w:jc w:val="both"/>
              <w:rPr>
                <w:color w:val="000000"/>
                <w:sz w:val="26"/>
                <w:szCs w:val="26"/>
              </w:rPr>
            </w:pPr>
          </w:p>
          <w:p w14:paraId="10D23811" w14:textId="77777777" w:rsidR="00114832" w:rsidRDefault="00114832" w:rsidP="005118E1">
            <w:pPr>
              <w:spacing w:line="264" w:lineRule="auto"/>
              <w:jc w:val="both"/>
              <w:rPr>
                <w:color w:val="000000"/>
                <w:sz w:val="26"/>
                <w:szCs w:val="26"/>
              </w:rPr>
            </w:pPr>
          </w:p>
          <w:p w14:paraId="67524697" w14:textId="77777777" w:rsidR="00114832" w:rsidRDefault="00114832" w:rsidP="005118E1">
            <w:pPr>
              <w:spacing w:line="264" w:lineRule="auto"/>
              <w:jc w:val="both"/>
              <w:rPr>
                <w:color w:val="000000"/>
                <w:sz w:val="26"/>
                <w:szCs w:val="26"/>
              </w:rPr>
            </w:pPr>
          </w:p>
          <w:p w14:paraId="57251005" w14:textId="77777777" w:rsidR="00114832" w:rsidRDefault="00114832" w:rsidP="005118E1">
            <w:pPr>
              <w:spacing w:line="264" w:lineRule="auto"/>
              <w:jc w:val="both"/>
              <w:rPr>
                <w:color w:val="000000"/>
                <w:sz w:val="26"/>
                <w:szCs w:val="26"/>
              </w:rPr>
            </w:pPr>
          </w:p>
          <w:p w14:paraId="2BF86C3D" w14:textId="77777777" w:rsidR="00114832" w:rsidRDefault="00114832" w:rsidP="005118E1">
            <w:pPr>
              <w:spacing w:line="264" w:lineRule="auto"/>
              <w:jc w:val="both"/>
              <w:rPr>
                <w:color w:val="000000"/>
                <w:sz w:val="26"/>
                <w:szCs w:val="26"/>
              </w:rPr>
            </w:pPr>
          </w:p>
          <w:p w14:paraId="37F9DE80" w14:textId="77777777" w:rsidR="00114832" w:rsidRDefault="00114832" w:rsidP="005118E1">
            <w:pPr>
              <w:spacing w:line="264" w:lineRule="auto"/>
              <w:jc w:val="both"/>
              <w:rPr>
                <w:color w:val="000000"/>
                <w:sz w:val="26"/>
                <w:szCs w:val="26"/>
              </w:rPr>
            </w:pPr>
          </w:p>
          <w:p w14:paraId="4341A574" w14:textId="77777777" w:rsidR="00114832" w:rsidRDefault="00114832" w:rsidP="005118E1">
            <w:pPr>
              <w:spacing w:line="264" w:lineRule="auto"/>
              <w:jc w:val="both"/>
              <w:rPr>
                <w:color w:val="000000"/>
                <w:sz w:val="26"/>
                <w:szCs w:val="26"/>
              </w:rPr>
            </w:pPr>
          </w:p>
          <w:p w14:paraId="50D5BBAB" w14:textId="77777777" w:rsidR="00114832" w:rsidRDefault="00114832" w:rsidP="005118E1">
            <w:pPr>
              <w:spacing w:line="264" w:lineRule="auto"/>
              <w:jc w:val="both"/>
              <w:rPr>
                <w:color w:val="000000"/>
                <w:sz w:val="26"/>
                <w:szCs w:val="26"/>
              </w:rPr>
            </w:pPr>
          </w:p>
          <w:p w14:paraId="75BB7A24" w14:textId="77777777" w:rsidR="00114832" w:rsidRDefault="00114832" w:rsidP="005118E1">
            <w:pPr>
              <w:spacing w:line="264" w:lineRule="auto"/>
              <w:jc w:val="both"/>
              <w:rPr>
                <w:color w:val="000000"/>
                <w:sz w:val="26"/>
                <w:szCs w:val="26"/>
              </w:rPr>
            </w:pPr>
          </w:p>
          <w:p w14:paraId="088AF39E" w14:textId="77777777" w:rsidR="00114832" w:rsidRDefault="00114832" w:rsidP="005118E1">
            <w:pPr>
              <w:spacing w:line="264" w:lineRule="auto"/>
              <w:jc w:val="both"/>
              <w:rPr>
                <w:color w:val="000000"/>
                <w:sz w:val="26"/>
                <w:szCs w:val="26"/>
              </w:rPr>
            </w:pPr>
          </w:p>
          <w:p w14:paraId="753EECE1" w14:textId="77777777" w:rsidR="00114832" w:rsidRDefault="00114832" w:rsidP="005118E1">
            <w:pPr>
              <w:spacing w:line="264" w:lineRule="auto"/>
              <w:jc w:val="both"/>
              <w:rPr>
                <w:color w:val="000000"/>
                <w:sz w:val="26"/>
                <w:szCs w:val="26"/>
              </w:rPr>
            </w:pPr>
          </w:p>
          <w:p w14:paraId="011654F4" w14:textId="77777777" w:rsidR="00114832" w:rsidRDefault="00114832" w:rsidP="005118E1">
            <w:pPr>
              <w:spacing w:line="264" w:lineRule="auto"/>
              <w:jc w:val="both"/>
              <w:rPr>
                <w:color w:val="000000"/>
                <w:sz w:val="26"/>
                <w:szCs w:val="26"/>
              </w:rPr>
            </w:pPr>
          </w:p>
          <w:p w14:paraId="4F950D52" w14:textId="77777777" w:rsidR="00114832" w:rsidRDefault="00114832" w:rsidP="005118E1">
            <w:pPr>
              <w:spacing w:line="264" w:lineRule="auto"/>
              <w:jc w:val="both"/>
              <w:rPr>
                <w:color w:val="000000"/>
                <w:sz w:val="26"/>
                <w:szCs w:val="26"/>
              </w:rPr>
            </w:pPr>
          </w:p>
          <w:p w14:paraId="67C2A20A" w14:textId="77777777" w:rsidR="00114832" w:rsidRDefault="00114832" w:rsidP="005118E1">
            <w:pPr>
              <w:spacing w:line="264" w:lineRule="auto"/>
              <w:jc w:val="both"/>
              <w:rPr>
                <w:color w:val="000000"/>
                <w:sz w:val="26"/>
                <w:szCs w:val="26"/>
              </w:rPr>
            </w:pPr>
          </w:p>
          <w:p w14:paraId="192CECAA" w14:textId="77777777" w:rsidR="00114832" w:rsidRDefault="00114832" w:rsidP="005118E1">
            <w:pPr>
              <w:spacing w:line="264" w:lineRule="auto"/>
              <w:jc w:val="both"/>
              <w:rPr>
                <w:color w:val="000000"/>
                <w:sz w:val="26"/>
                <w:szCs w:val="26"/>
              </w:rPr>
            </w:pPr>
          </w:p>
          <w:p w14:paraId="275C9ADD" w14:textId="77777777" w:rsidR="00114832" w:rsidRDefault="00114832" w:rsidP="005118E1">
            <w:pPr>
              <w:spacing w:line="264" w:lineRule="auto"/>
              <w:jc w:val="both"/>
              <w:rPr>
                <w:color w:val="000000"/>
                <w:sz w:val="26"/>
                <w:szCs w:val="26"/>
              </w:rPr>
            </w:pPr>
          </w:p>
          <w:p w14:paraId="775DB1EB" w14:textId="77777777" w:rsidR="00114832" w:rsidRDefault="00114832" w:rsidP="005118E1">
            <w:pPr>
              <w:spacing w:line="264" w:lineRule="auto"/>
              <w:jc w:val="both"/>
              <w:rPr>
                <w:color w:val="000000"/>
                <w:sz w:val="26"/>
                <w:szCs w:val="26"/>
              </w:rPr>
            </w:pPr>
          </w:p>
          <w:p w14:paraId="13EEB11B" w14:textId="77777777" w:rsidR="00114832" w:rsidRDefault="00114832" w:rsidP="005118E1">
            <w:pPr>
              <w:spacing w:line="264" w:lineRule="auto"/>
              <w:jc w:val="both"/>
              <w:rPr>
                <w:color w:val="000000"/>
                <w:sz w:val="26"/>
                <w:szCs w:val="26"/>
              </w:rPr>
            </w:pPr>
          </w:p>
          <w:p w14:paraId="5ACDFBFE" w14:textId="77777777" w:rsidR="00114832" w:rsidRDefault="00114832" w:rsidP="005118E1">
            <w:pPr>
              <w:spacing w:line="264" w:lineRule="auto"/>
              <w:jc w:val="both"/>
              <w:rPr>
                <w:color w:val="000000"/>
                <w:sz w:val="26"/>
                <w:szCs w:val="26"/>
              </w:rPr>
            </w:pPr>
          </w:p>
          <w:p w14:paraId="2F43D479" w14:textId="77777777" w:rsidR="00114832" w:rsidRDefault="00114832" w:rsidP="005118E1">
            <w:pPr>
              <w:spacing w:line="264" w:lineRule="auto"/>
              <w:jc w:val="both"/>
              <w:rPr>
                <w:color w:val="000000"/>
                <w:sz w:val="26"/>
                <w:szCs w:val="26"/>
              </w:rPr>
            </w:pPr>
          </w:p>
          <w:p w14:paraId="6ADE61FE" w14:textId="77777777" w:rsidR="00114832" w:rsidRDefault="00114832" w:rsidP="005118E1">
            <w:pPr>
              <w:spacing w:line="264" w:lineRule="auto"/>
              <w:jc w:val="both"/>
              <w:rPr>
                <w:color w:val="000000"/>
                <w:sz w:val="26"/>
                <w:szCs w:val="26"/>
              </w:rPr>
            </w:pPr>
          </w:p>
          <w:p w14:paraId="0657323E" w14:textId="77777777" w:rsidR="00114832" w:rsidRDefault="00114832" w:rsidP="005118E1">
            <w:pPr>
              <w:spacing w:line="264" w:lineRule="auto"/>
              <w:jc w:val="both"/>
              <w:rPr>
                <w:color w:val="000000"/>
                <w:sz w:val="26"/>
                <w:szCs w:val="26"/>
              </w:rPr>
            </w:pPr>
          </w:p>
          <w:p w14:paraId="5BD3F40E" w14:textId="77777777" w:rsidR="00114832" w:rsidRDefault="00114832" w:rsidP="005118E1">
            <w:pPr>
              <w:spacing w:line="264" w:lineRule="auto"/>
              <w:jc w:val="both"/>
              <w:rPr>
                <w:color w:val="000000"/>
                <w:sz w:val="26"/>
                <w:szCs w:val="26"/>
              </w:rPr>
            </w:pPr>
          </w:p>
          <w:p w14:paraId="47891A3C" w14:textId="77777777" w:rsidR="00114832" w:rsidRDefault="00114832" w:rsidP="005118E1">
            <w:pPr>
              <w:spacing w:line="264" w:lineRule="auto"/>
              <w:jc w:val="both"/>
              <w:rPr>
                <w:color w:val="000000"/>
                <w:sz w:val="26"/>
                <w:szCs w:val="26"/>
              </w:rPr>
            </w:pPr>
          </w:p>
          <w:p w14:paraId="7AE6AC16" w14:textId="77777777" w:rsidR="00114832" w:rsidRDefault="00114832" w:rsidP="005118E1">
            <w:pPr>
              <w:spacing w:line="264" w:lineRule="auto"/>
              <w:jc w:val="both"/>
              <w:rPr>
                <w:color w:val="000000"/>
                <w:sz w:val="26"/>
                <w:szCs w:val="26"/>
              </w:rPr>
            </w:pPr>
          </w:p>
          <w:p w14:paraId="7CAE68E8" w14:textId="77777777" w:rsidR="00114832" w:rsidRDefault="00114832" w:rsidP="005118E1">
            <w:pPr>
              <w:spacing w:line="264" w:lineRule="auto"/>
              <w:jc w:val="both"/>
              <w:rPr>
                <w:color w:val="000000"/>
                <w:sz w:val="26"/>
                <w:szCs w:val="26"/>
              </w:rPr>
            </w:pPr>
          </w:p>
          <w:p w14:paraId="509FD5EF" w14:textId="77777777" w:rsidR="00114832" w:rsidRDefault="00114832" w:rsidP="005118E1">
            <w:pPr>
              <w:spacing w:line="264" w:lineRule="auto"/>
              <w:jc w:val="both"/>
              <w:rPr>
                <w:color w:val="000000"/>
                <w:sz w:val="26"/>
                <w:szCs w:val="26"/>
              </w:rPr>
            </w:pPr>
          </w:p>
          <w:p w14:paraId="6E33E5E7" w14:textId="77777777" w:rsidR="00114832" w:rsidRDefault="00114832" w:rsidP="005118E1">
            <w:pPr>
              <w:spacing w:line="264" w:lineRule="auto"/>
              <w:jc w:val="both"/>
              <w:rPr>
                <w:color w:val="000000"/>
                <w:sz w:val="26"/>
                <w:szCs w:val="26"/>
              </w:rPr>
            </w:pPr>
          </w:p>
          <w:p w14:paraId="3A323D05" w14:textId="77777777" w:rsidR="00114832" w:rsidRDefault="00114832" w:rsidP="005118E1">
            <w:pPr>
              <w:spacing w:line="264" w:lineRule="auto"/>
              <w:jc w:val="both"/>
              <w:rPr>
                <w:color w:val="000000"/>
                <w:sz w:val="26"/>
                <w:szCs w:val="26"/>
              </w:rPr>
            </w:pPr>
          </w:p>
          <w:p w14:paraId="3BF1BF1D" w14:textId="77777777" w:rsidR="00114832" w:rsidRDefault="00114832" w:rsidP="005118E1">
            <w:pPr>
              <w:spacing w:line="264" w:lineRule="auto"/>
              <w:jc w:val="both"/>
              <w:rPr>
                <w:color w:val="000000"/>
                <w:sz w:val="26"/>
                <w:szCs w:val="26"/>
              </w:rPr>
            </w:pPr>
          </w:p>
          <w:p w14:paraId="08FA3CAA" w14:textId="77777777" w:rsidR="00114832" w:rsidRDefault="00114832" w:rsidP="005118E1">
            <w:pPr>
              <w:spacing w:line="264" w:lineRule="auto"/>
              <w:jc w:val="both"/>
              <w:rPr>
                <w:color w:val="000000"/>
                <w:sz w:val="26"/>
                <w:szCs w:val="26"/>
              </w:rPr>
            </w:pPr>
          </w:p>
          <w:p w14:paraId="30CEEB53" w14:textId="77777777" w:rsidR="00114832" w:rsidRDefault="00114832" w:rsidP="005118E1">
            <w:pPr>
              <w:spacing w:line="264" w:lineRule="auto"/>
              <w:jc w:val="both"/>
              <w:rPr>
                <w:color w:val="000000"/>
                <w:sz w:val="26"/>
                <w:szCs w:val="26"/>
              </w:rPr>
            </w:pPr>
          </w:p>
          <w:p w14:paraId="1D597608" w14:textId="77777777" w:rsidR="00114832" w:rsidRDefault="00114832" w:rsidP="005118E1">
            <w:pPr>
              <w:spacing w:line="264" w:lineRule="auto"/>
              <w:jc w:val="both"/>
              <w:rPr>
                <w:color w:val="000000"/>
                <w:sz w:val="26"/>
                <w:szCs w:val="26"/>
              </w:rPr>
            </w:pPr>
          </w:p>
          <w:p w14:paraId="2228E3F2" w14:textId="77777777" w:rsidR="00114832" w:rsidRDefault="00114832" w:rsidP="005118E1">
            <w:pPr>
              <w:spacing w:line="264" w:lineRule="auto"/>
              <w:jc w:val="both"/>
              <w:rPr>
                <w:color w:val="000000"/>
                <w:sz w:val="26"/>
                <w:szCs w:val="26"/>
              </w:rPr>
            </w:pPr>
          </w:p>
          <w:p w14:paraId="22AA9CB0" w14:textId="77777777" w:rsidR="00114832" w:rsidRDefault="00114832" w:rsidP="005118E1">
            <w:pPr>
              <w:spacing w:line="264" w:lineRule="auto"/>
              <w:jc w:val="both"/>
              <w:rPr>
                <w:color w:val="000000"/>
                <w:sz w:val="26"/>
                <w:szCs w:val="26"/>
              </w:rPr>
            </w:pPr>
          </w:p>
          <w:p w14:paraId="5829C131" w14:textId="77777777" w:rsidR="00114832" w:rsidRDefault="00114832" w:rsidP="005118E1">
            <w:pPr>
              <w:spacing w:line="264" w:lineRule="auto"/>
              <w:jc w:val="both"/>
              <w:rPr>
                <w:color w:val="000000"/>
                <w:sz w:val="26"/>
                <w:szCs w:val="26"/>
              </w:rPr>
            </w:pPr>
          </w:p>
          <w:p w14:paraId="00340B25" w14:textId="77777777" w:rsidR="00114832" w:rsidRDefault="00114832" w:rsidP="005118E1">
            <w:pPr>
              <w:spacing w:line="264" w:lineRule="auto"/>
              <w:jc w:val="both"/>
              <w:rPr>
                <w:color w:val="000000"/>
                <w:sz w:val="26"/>
                <w:szCs w:val="26"/>
              </w:rPr>
            </w:pPr>
          </w:p>
          <w:p w14:paraId="7028703B" w14:textId="77777777" w:rsidR="00114832" w:rsidRDefault="00114832" w:rsidP="005118E1">
            <w:pPr>
              <w:spacing w:line="264" w:lineRule="auto"/>
              <w:jc w:val="both"/>
              <w:rPr>
                <w:color w:val="000000"/>
                <w:sz w:val="26"/>
                <w:szCs w:val="26"/>
              </w:rPr>
            </w:pPr>
          </w:p>
          <w:p w14:paraId="299F5346" w14:textId="77777777" w:rsidR="00114832" w:rsidRDefault="00114832" w:rsidP="005118E1">
            <w:pPr>
              <w:spacing w:line="264" w:lineRule="auto"/>
              <w:jc w:val="both"/>
              <w:rPr>
                <w:color w:val="000000"/>
                <w:sz w:val="26"/>
                <w:szCs w:val="26"/>
              </w:rPr>
            </w:pPr>
          </w:p>
          <w:p w14:paraId="244E1514" w14:textId="77777777" w:rsidR="00114832" w:rsidRDefault="00114832" w:rsidP="005118E1">
            <w:pPr>
              <w:spacing w:line="264" w:lineRule="auto"/>
              <w:jc w:val="both"/>
              <w:rPr>
                <w:color w:val="000000"/>
                <w:sz w:val="26"/>
                <w:szCs w:val="26"/>
              </w:rPr>
            </w:pPr>
          </w:p>
          <w:p w14:paraId="178B4104" w14:textId="77777777" w:rsidR="00114832" w:rsidRDefault="00114832" w:rsidP="005118E1">
            <w:pPr>
              <w:spacing w:line="264" w:lineRule="auto"/>
              <w:jc w:val="both"/>
              <w:rPr>
                <w:color w:val="000000"/>
                <w:sz w:val="26"/>
                <w:szCs w:val="26"/>
              </w:rPr>
            </w:pPr>
          </w:p>
          <w:p w14:paraId="3360B878" w14:textId="77777777" w:rsidR="00114832" w:rsidRDefault="00114832" w:rsidP="005118E1">
            <w:pPr>
              <w:spacing w:line="264" w:lineRule="auto"/>
              <w:jc w:val="both"/>
              <w:rPr>
                <w:color w:val="000000"/>
                <w:sz w:val="26"/>
                <w:szCs w:val="26"/>
              </w:rPr>
            </w:pPr>
          </w:p>
          <w:p w14:paraId="0E83BAD6" w14:textId="77777777" w:rsidR="00114832" w:rsidRDefault="00114832" w:rsidP="005118E1">
            <w:pPr>
              <w:spacing w:line="264" w:lineRule="auto"/>
              <w:jc w:val="both"/>
              <w:rPr>
                <w:color w:val="000000"/>
                <w:sz w:val="26"/>
                <w:szCs w:val="26"/>
              </w:rPr>
            </w:pPr>
          </w:p>
          <w:p w14:paraId="0E1BD113" w14:textId="77777777" w:rsidR="00114832" w:rsidRDefault="00114832" w:rsidP="005118E1">
            <w:pPr>
              <w:spacing w:line="264" w:lineRule="auto"/>
              <w:jc w:val="both"/>
              <w:rPr>
                <w:color w:val="000000"/>
                <w:sz w:val="26"/>
                <w:szCs w:val="26"/>
              </w:rPr>
            </w:pPr>
          </w:p>
          <w:p w14:paraId="4D4DF1A6" w14:textId="77777777" w:rsidR="00114832" w:rsidRDefault="00114832" w:rsidP="005118E1">
            <w:pPr>
              <w:spacing w:line="264" w:lineRule="auto"/>
              <w:jc w:val="both"/>
              <w:rPr>
                <w:color w:val="000000"/>
                <w:sz w:val="26"/>
                <w:szCs w:val="26"/>
              </w:rPr>
            </w:pPr>
          </w:p>
          <w:p w14:paraId="1CA7B1F2" w14:textId="77777777" w:rsidR="00114832" w:rsidRDefault="00114832" w:rsidP="005118E1">
            <w:pPr>
              <w:spacing w:line="264" w:lineRule="auto"/>
              <w:jc w:val="both"/>
              <w:rPr>
                <w:color w:val="000000"/>
                <w:sz w:val="26"/>
                <w:szCs w:val="26"/>
              </w:rPr>
            </w:pPr>
          </w:p>
          <w:p w14:paraId="1DC6B7EA" w14:textId="77777777" w:rsidR="00114832" w:rsidRDefault="00114832" w:rsidP="005118E1">
            <w:pPr>
              <w:spacing w:line="264" w:lineRule="auto"/>
              <w:jc w:val="both"/>
              <w:rPr>
                <w:color w:val="000000"/>
                <w:sz w:val="26"/>
                <w:szCs w:val="26"/>
              </w:rPr>
            </w:pPr>
          </w:p>
          <w:p w14:paraId="3533215F" w14:textId="77777777" w:rsidR="00114832" w:rsidRDefault="00114832" w:rsidP="005118E1">
            <w:pPr>
              <w:spacing w:line="264" w:lineRule="auto"/>
              <w:jc w:val="both"/>
              <w:rPr>
                <w:color w:val="000000"/>
                <w:sz w:val="26"/>
                <w:szCs w:val="26"/>
              </w:rPr>
            </w:pPr>
          </w:p>
          <w:p w14:paraId="19B4D807" w14:textId="77777777" w:rsidR="00114832" w:rsidRDefault="00114832" w:rsidP="005118E1">
            <w:pPr>
              <w:spacing w:line="264" w:lineRule="auto"/>
              <w:jc w:val="both"/>
              <w:rPr>
                <w:color w:val="000000"/>
                <w:sz w:val="26"/>
                <w:szCs w:val="26"/>
              </w:rPr>
            </w:pPr>
          </w:p>
          <w:p w14:paraId="5879F604" w14:textId="77777777" w:rsidR="00114832" w:rsidRDefault="00114832" w:rsidP="005118E1">
            <w:pPr>
              <w:spacing w:line="264" w:lineRule="auto"/>
              <w:jc w:val="both"/>
              <w:rPr>
                <w:color w:val="000000"/>
                <w:sz w:val="26"/>
                <w:szCs w:val="26"/>
              </w:rPr>
            </w:pPr>
          </w:p>
          <w:p w14:paraId="7BC5EC65" w14:textId="77777777" w:rsidR="00114832" w:rsidRDefault="00114832" w:rsidP="005118E1">
            <w:pPr>
              <w:spacing w:line="264" w:lineRule="auto"/>
              <w:jc w:val="both"/>
              <w:rPr>
                <w:color w:val="000000"/>
                <w:sz w:val="26"/>
                <w:szCs w:val="26"/>
              </w:rPr>
            </w:pPr>
          </w:p>
          <w:p w14:paraId="03A5827A" w14:textId="77777777" w:rsidR="00114832" w:rsidRDefault="00114832" w:rsidP="005118E1">
            <w:pPr>
              <w:spacing w:line="264" w:lineRule="auto"/>
              <w:jc w:val="both"/>
              <w:rPr>
                <w:color w:val="000000"/>
                <w:sz w:val="26"/>
                <w:szCs w:val="26"/>
              </w:rPr>
            </w:pPr>
          </w:p>
          <w:p w14:paraId="197671FA" w14:textId="77777777" w:rsidR="00114832" w:rsidRDefault="00114832" w:rsidP="005118E1">
            <w:pPr>
              <w:spacing w:line="264" w:lineRule="auto"/>
              <w:jc w:val="both"/>
              <w:rPr>
                <w:color w:val="000000"/>
                <w:sz w:val="26"/>
                <w:szCs w:val="26"/>
              </w:rPr>
            </w:pPr>
          </w:p>
          <w:p w14:paraId="2CA8B3E7" w14:textId="77777777" w:rsidR="00114832" w:rsidRDefault="00114832" w:rsidP="005118E1">
            <w:pPr>
              <w:spacing w:line="264" w:lineRule="auto"/>
              <w:jc w:val="both"/>
              <w:rPr>
                <w:color w:val="000000"/>
                <w:sz w:val="26"/>
                <w:szCs w:val="26"/>
              </w:rPr>
            </w:pPr>
          </w:p>
          <w:p w14:paraId="30ADAA26" w14:textId="77777777" w:rsidR="00114832" w:rsidRDefault="00114832" w:rsidP="005118E1">
            <w:pPr>
              <w:spacing w:line="264" w:lineRule="auto"/>
              <w:jc w:val="both"/>
              <w:rPr>
                <w:color w:val="000000"/>
                <w:sz w:val="26"/>
                <w:szCs w:val="26"/>
              </w:rPr>
            </w:pPr>
          </w:p>
          <w:p w14:paraId="764F4563" w14:textId="77777777" w:rsidR="00114832" w:rsidRDefault="00114832" w:rsidP="005118E1">
            <w:pPr>
              <w:spacing w:line="264" w:lineRule="auto"/>
              <w:jc w:val="both"/>
              <w:rPr>
                <w:color w:val="000000"/>
                <w:sz w:val="26"/>
                <w:szCs w:val="26"/>
              </w:rPr>
            </w:pPr>
          </w:p>
          <w:p w14:paraId="7905C6AE" w14:textId="77777777" w:rsidR="00114832" w:rsidRDefault="00114832" w:rsidP="005118E1">
            <w:pPr>
              <w:spacing w:line="264" w:lineRule="auto"/>
              <w:jc w:val="both"/>
              <w:rPr>
                <w:color w:val="000000"/>
                <w:sz w:val="26"/>
                <w:szCs w:val="26"/>
              </w:rPr>
            </w:pPr>
          </w:p>
          <w:p w14:paraId="4430DB5C" w14:textId="77777777" w:rsidR="00114832" w:rsidRDefault="00114832" w:rsidP="005118E1">
            <w:pPr>
              <w:spacing w:line="264" w:lineRule="auto"/>
              <w:jc w:val="both"/>
              <w:rPr>
                <w:color w:val="000000"/>
                <w:sz w:val="26"/>
                <w:szCs w:val="26"/>
              </w:rPr>
            </w:pPr>
          </w:p>
          <w:p w14:paraId="6A87F46C" w14:textId="77777777" w:rsidR="00114832" w:rsidRDefault="00114832" w:rsidP="005118E1">
            <w:pPr>
              <w:spacing w:line="264" w:lineRule="auto"/>
              <w:jc w:val="both"/>
              <w:rPr>
                <w:color w:val="000000"/>
                <w:sz w:val="26"/>
                <w:szCs w:val="26"/>
              </w:rPr>
            </w:pPr>
          </w:p>
          <w:p w14:paraId="56022A7C" w14:textId="77777777" w:rsidR="00114832" w:rsidRDefault="00114832" w:rsidP="005118E1">
            <w:pPr>
              <w:spacing w:line="264" w:lineRule="auto"/>
              <w:jc w:val="both"/>
              <w:rPr>
                <w:color w:val="000000"/>
                <w:sz w:val="26"/>
                <w:szCs w:val="26"/>
              </w:rPr>
            </w:pPr>
          </w:p>
          <w:p w14:paraId="177D3C50" w14:textId="77777777" w:rsidR="00114832" w:rsidRDefault="00114832" w:rsidP="005118E1">
            <w:pPr>
              <w:spacing w:line="264" w:lineRule="auto"/>
              <w:jc w:val="both"/>
              <w:rPr>
                <w:color w:val="000000"/>
                <w:sz w:val="26"/>
                <w:szCs w:val="26"/>
              </w:rPr>
            </w:pPr>
          </w:p>
          <w:p w14:paraId="46D6D772" w14:textId="77777777" w:rsidR="00114832" w:rsidRDefault="00114832" w:rsidP="005118E1">
            <w:pPr>
              <w:spacing w:line="264" w:lineRule="auto"/>
              <w:jc w:val="both"/>
              <w:rPr>
                <w:color w:val="000000"/>
                <w:sz w:val="26"/>
                <w:szCs w:val="26"/>
              </w:rPr>
            </w:pPr>
          </w:p>
          <w:p w14:paraId="08E0480D" w14:textId="77777777" w:rsidR="00114832" w:rsidRDefault="00114832" w:rsidP="005118E1">
            <w:pPr>
              <w:spacing w:line="264" w:lineRule="auto"/>
              <w:jc w:val="both"/>
              <w:rPr>
                <w:color w:val="000000"/>
                <w:sz w:val="26"/>
                <w:szCs w:val="26"/>
              </w:rPr>
            </w:pPr>
          </w:p>
          <w:p w14:paraId="60B0132E" w14:textId="77777777" w:rsidR="00114832" w:rsidRDefault="00114832" w:rsidP="005118E1">
            <w:pPr>
              <w:spacing w:line="264" w:lineRule="auto"/>
              <w:jc w:val="both"/>
              <w:rPr>
                <w:color w:val="000000"/>
                <w:sz w:val="26"/>
                <w:szCs w:val="26"/>
              </w:rPr>
            </w:pPr>
          </w:p>
          <w:p w14:paraId="79512FA5" w14:textId="77777777" w:rsidR="00114832" w:rsidRDefault="00114832" w:rsidP="005118E1">
            <w:pPr>
              <w:spacing w:line="264" w:lineRule="auto"/>
              <w:jc w:val="both"/>
              <w:rPr>
                <w:color w:val="000000"/>
                <w:sz w:val="26"/>
                <w:szCs w:val="26"/>
              </w:rPr>
            </w:pPr>
          </w:p>
          <w:p w14:paraId="50783159" w14:textId="77777777" w:rsidR="00114832" w:rsidRDefault="00114832" w:rsidP="005118E1">
            <w:pPr>
              <w:spacing w:line="264" w:lineRule="auto"/>
              <w:jc w:val="both"/>
              <w:rPr>
                <w:color w:val="000000"/>
                <w:sz w:val="26"/>
                <w:szCs w:val="26"/>
              </w:rPr>
            </w:pPr>
          </w:p>
          <w:p w14:paraId="4EB2C4A2" w14:textId="77777777" w:rsidR="00114832" w:rsidRDefault="00114832" w:rsidP="005118E1">
            <w:pPr>
              <w:spacing w:line="264" w:lineRule="auto"/>
              <w:jc w:val="both"/>
              <w:rPr>
                <w:color w:val="000000"/>
                <w:sz w:val="26"/>
                <w:szCs w:val="26"/>
              </w:rPr>
            </w:pPr>
          </w:p>
          <w:p w14:paraId="7AFE0146" w14:textId="77777777" w:rsidR="00114832" w:rsidRDefault="00114832" w:rsidP="005118E1">
            <w:pPr>
              <w:spacing w:line="264" w:lineRule="auto"/>
              <w:jc w:val="both"/>
              <w:rPr>
                <w:color w:val="000000"/>
                <w:sz w:val="26"/>
                <w:szCs w:val="26"/>
              </w:rPr>
            </w:pPr>
          </w:p>
          <w:p w14:paraId="42E952BE" w14:textId="77777777" w:rsidR="00114832" w:rsidRDefault="00114832" w:rsidP="005118E1">
            <w:pPr>
              <w:spacing w:line="264" w:lineRule="auto"/>
              <w:jc w:val="both"/>
              <w:rPr>
                <w:color w:val="000000"/>
                <w:sz w:val="26"/>
                <w:szCs w:val="26"/>
              </w:rPr>
            </w:pPr>
          </w:p>
          <w:p w14:paraId="16628194" w14:textId="77777777" w:rsidR="00114832" w:rsidRDefault="00114832" w:rsidP="005118E1">
            <w:pPr>
              <w:spacing w:line="264" w:lineRule="auto"/>
              <w:jc w:val="both"/>
              <w:rPr>
                <w:color w:val="000000"/>
                <w:sz w:val="26"/>
                <w:szCs w:val="26"/>
              </w:rPr>
            </w:pPr>
          </w:p>
          <w:p w14:paraId="30295D48" w14:textId="77777777" w:rsidR="00114832" w:rsidRDefault="00114832" w:rsidP="005118E1">
            <w:pPr>
              <w:spacing w:line="264" w:lineRule="auto"/>
              <w:jc w:val="both"/>
              <w:rPr>
                <w:color w:val="000000"/>
                <w:sz w:val="26"/>
                <w:szCs w:val="26"/>
              </w:rPr>
            </w:pPr>
          </w:p>
          <w:p w14:paraId="31944A84" w14:textId="77777777" w:rsidR="00114832" w:rsidRDefault="00114832" w:rsidP="005118E1">
            <w:pPr>
              <w:spacing w:line="264" w:lineRule="auto"/>
              <w:jc w:val="both"/>
              <w:rPr>
                <w:color w:val="000000"/>
                <w:sz w:val="26"/>
                <w:szCs w:val="26"/>
              </w:rPr>
            </w:pPr>
          </w:p>
          <w:p w14:paraId="6CD08AD8" w14:textId="77777777" w:rsidR="00114832" w:rsidRDefault="00114832" w:rsidP="005118E1">
            <w:pPr>
              <w:spacing w:line="264" w:lineRule="auto"/>
              <w:jc w:val="both"/>
              <w:rPr>
                <w:color w:val="000000"/>
                <w:sz w:val="26"/>
                <w:szCs w:val="26"/>
              </w:rPr>
            </w:pPr>
          </w:p>
          <w:p w14:paraId="126D95A6" w14:textId="77777777" w:rsidR="00114832" w:rsidRDefault="00114832" w:rsidP="005118E1">
            <w:pPr>
              <w:spacing w:line="264" w:lineRule="auto"/>
              <w:jc w:val="both"/>
              <w:rPr>
                <w:color w:val="000000"/>
                <w:sz w:val="26"/>
                <w:szCs w:val="26"/>
              </w:rPr>
            </w:pPr>
          </w:p>
          <w:p w14:paraId="15CDCCE9" w14:textId="77777777" w:rsidR="00114832" w:rsidRDefault="00114832" w:rsidP="005118E1">
            <w:pPr>
              <w:spacing w:line="264" w:lineRule="auto"/>
              <w:jc w:val="both"/>
              <w:rPr>
                <w:color w:val="000000"/>
                <w:sz w:val="26"/>
                <w:szCs w:val="26"/>
              </w:rPr>
            </w:pPr>
          </w:p>
          <w:p w14:paraId="4DE675BC" w14:textId="77777777" w:rsidR="00114832" w:rsidRDefault="00114832" w:rsidP="005118E1">
            <w:pPr>
              <w:spacing w:line="264" w:lineRule="auto"/>
              <w:jc w:val="both"/>
              <w:rPr>
                <w:color w:val="000000"/>
                <w:sz w:val="26"/>
                <w:szCs w:val="26"/>
              </w:rPr>
            </w:pPr>
          </w:p>
          <w:p w14:paraId="2CC51222" w14:textId="77777777" w:rsidR="00114832" w:rsidRDefault="00114832" w:rsidP="005118E1">
            <w:pPr>
              <w:spacing w:line="264" w:lineRule="auto"/>
              <w:jc w:val="both"/>
              <w:rPr>
                <w:color w:val="000000"/>
                <w:sz w:val="26"/>
                <w:szCs w:val="26"/>
              </w:rPr>
            </w:pPr>
          </w:p>
          <w:p w14:paraId="2BEF27F8" w14:textId="77777777" w:rsidR="00114832" w:rsidRDefault="00114832" w:rsidP="005118E1">
            <w:pPr>
              <w:spacing w:line="264" w:lineRule="auto"/>
              <w:jc w:val="both"/>
              <w:rPr>
                <w:color w:val="000000"/>
                <w:sz w:val="26"/>
                <w:szCs w:val="26"/>
              </w:rPr>
            </w:pPr>
          </w:p>
          <w:p w14:paraId="0CA12391" w14:textId="77777777" w:rsidR="00114832" w:rsidRDefault="00114832" w:rsidP="005118E1">
            <w:pPr>
              <w:spacing w:line="264" w:lineRule="auto"/>
              <w:jc w:val="both"/>
              <w:rPr>
                <w:color w:val="000000"/>
                <w:sz w:val="26"/>
                <w:szCs w:val="26"/>
              </w:rPr>
            </w:pPr>
          </w:p>
          <w:p w14:paraId="0FE28AC0" w14:textId="77777777" w:rsidR="00114832" w:rsidRDefault="00114832" w:rsidP="005118E1">
            <w:pPr>
              <w:spacing w:line="264" w:lineRule="auto"/>
              <w:jc w:val="both"/>
              <w:rPr>
                <w:color w:val="000000"/>
                <w:sz w:val="26"/>
                <w:szCs w:val="26"/>
              </w:rPr>
            </w:pPr>
          </w:p>
          <w:p w14:paraId="5104E46C" w14:textId="77777777" w:rsidR="00114832" w:rsidRDefault="00114832" w:rsidP="005118E1">
            <w:pPr>
              <w:spacing w:line="264" w:lineRule="auto"/>
              <w:jc w:val="both"/>
              <w:rPr>
                <w:color w:val="000000"/>
                <w:sz w:val="26"/>
                <w:szCs w:val="26"/>
              </w:rPr>
            </w:pPr>
          </w:p>
          <w:p w14:paraId="18ACE416" w14:textId="77777777" w:rsidR="00114832" w:rsidRDefault="00114832" w:rsidP="005118E1">
            <w:pPr>
              <w:spacing w:line="264" w:lineRule="auto"/>
              <w:jc w:val="both"/>
              <w:rPr>
                <w:color w:val="000000"/>
                <w:sz w:val="26"/>
                <w:szCs w:val="26"/>
              </w:rPr>
            </w:pPr>
          </w:p>
          <w:p w14:paraId="6FAD7655" w14:textId="77777777" w:rsidR="00114832" w:rsidRDefault="00114832" w:rsidP="005118E1">
            <w:pPr>
              <w:spacing w:line="264" w:lineRule="auto"/>
              <w:jc w:val="both"/>
              <w:rPr>
                <w:color w:val="000000"/>
                <w:sz w:val="26"/>
                <w:szCs w:val="26"/>
              </w:rPr>
            </w:pPr>
          </w:p>
          <w:p w14:paraId="0D1819C7" w14:textId="77777777" w:rsidR="00114832" w:rsidRDefault="00114832" w:rsidP="005118E1">
            <w:pPr>
              <w:spacing w:line="264" w:lineRule="auto"/>
              <w:jc w:val="both"/>
              <w:rPr>
                <w:color w:val="000000"/>
                <w:sz w:val="26"/>
                <w:szCs w:val="26"/>
              </w:rPr>
            </w:pPr>
          </w:p>
          <w:p w14:paraId="045EF65C" w14:textId="77777777" w:rsidR="00114832" w:rsidRDefault="00114832" w:rsidP="005118E1">
            <w:pPr>
              <w:spacing w:line="264" w:lineRule="auto"/>
              <w:jc w:val="both"/>
              <w:rPr>
                <w:color w:val="000000"/>
                <w:sz w:val="26"/>
                <w:szCs w:val="26"/>
              </w:rPr>
            </w:pPr>
          </w:p>
          <w:p w14:paraId="7823E70C" w14:textId="77777777" w:rsidR="00114832" w:rsidRDefault="00114832" w:rsidP="005118E1">
            <w:pPr>
              <w:spacing w:line="264" w:lineRule="auto"/>
              <w:jc w:val="both"/>
              <w:rPr>
                <w:color w:val="000000"/>
                <w:sz w:val="26"/>
                <w:szCs w:val="26"/>
              </w:rPr>
            </w:pPr>
          </w:p>
          <w:p w14:paraId="51D911CC" w14:textId="77777777" w:rsidR="00114832" w:rsidRDefault="00114832" w:rsidP="005118E1">
            <w:pPr>
              <w:spacing w:line="264" w:lineRule="auto"/>
              <w:jc w:val="both"/>
              <w:rPr>
                <w:color w:val="000000"/>
                <w:sz w:val="26"/>
                <w:szCs w:val="26"/>
              </w:rPr>
            </w:pPr>
          </w:p>
          <w:p w14:paraId="22ABB33B" w14:textId="77777777" w:rsidR="00114832" w:rsidRDefault="00114832" w:rsidP="005118E1">
            <w:pPr>
              <w:spacing w:line="264" w:lineRule="auto"/>
              <w:jc w:val="both"/>
              <w:rPr>
                <w:color w:val="000000"/>
                <w:sz w:val="26"/>
                <w:szCs w:val="26"/>
              </w:rPr>
            </w:pPr>
          </w:p>
          <w:p w14:paraId="321E53A6" w14:textId="77777777" w:rsidR="00114832" w:rsidRDefault="00114832" w:rsidP="005118E1">
            <w:pPr>
              <w:spacing w:line="264" w:lineRule="auto"/>
              <w:jc w:val="both"/>
              <w:rPr>
                <w:color w:val="000000"/>
                <w:sz w:val="26"/>
                <w:szCs w:val="26"/>
              </w:rPr>
            </w:pPr>
          </w:p>
          <w:p w14:paraId="3812214D" w14:textId="77777777" w:rsidR="00114832" w:rsidRDefault="00114832" w:rsidP="005118E1">
            <w:pPr>
              <w:spacing w:line="264" w:lineRule="auto"/>
              <w:jc w:val="both"/>
              <w:rPr>
                <w:color w:val="000000"/>
                <w:sz w:val="26"/>
                <w:szCs w:val="26"/>
              </w:rPr>
            </w:pPr>
          </w:p>
          <w:p w14:paraId="16A99BE3" w14:textId="77777777" w:rsidR="00114832" w:rsidRDefault="00114832" w:rsidP="005118E1">
            <w:pPr>
              <w:spacing w:line="264" w:lineRule="auto"/>
              <w:jc w:val="both"/>
              <w:rPr>
                <w:color w:val="000000"/>
                <w:sz w:val="26"/>
                <w:szCs w:val="26"/>
              </w:rPr>
            </w:pPr>
          </w:p>
          <w:p w14:paraId="147F5F9C" w14:textId="77777777" w:rsidR="00114832" w:rsidRDefault="00114832" w:rsidP="005118E1">
            <w:pPr>
              <w:spacing w:line="264" w:lineRule="auto"/>
              <w:jc w:val="both"/>
              <w:rPr>
                <w:color w:val="000000"/>
                <w:sz w:val="26"/>
                <w:szCs w:val="26"/>
              </w:rPr>
            </w:pPr>
          </w:p>
          <w:p w14:paraId="568664BD" w14:textId="77777777" w:rsidR="00114832" w:rsidRDefault="00114832" w:rsidP="005118E1">
            <w:pPr>
              <w:spacing w:line="264" w:lineRule="auto"/>
              <w:jc w:val="both"/>
              <w:rPr>
                <w:color w:val="000000"/>
                <w:sz w:val="26"/>
                <w:szCs w:val="26"/>
              </w:rPr>
            </w:pPr>
          </w:p>
          <w:p w14:paraId="5C7C1790" w14:textId="77777777" w:rsidR="00114832" w:rsidRDefault="00114832" w:rsidP="005118E1">
            <w:pPr>
              <w:spacing w:line="264" w:lineRule="auto"/>
              <w:jc w:val="both"/>
              <w:rPr>
                <w:color w:val="000000"/>
                <w:sz w:val="26"/>
                <w:szCs w:val="26"/>
              </w:rPr>
            </w:pPr>
          </w:p>
          <w:p w14:paraId="77CD1DC4" w14:textId="77777777" w:rsidR="00114832" w:rsidRDefault="00114832" w:rsidP="005118E1">
            <w:pPr>
              <w:spacing w:line="264" w:lineRule="auto"/>
              <w:jc w:val="both"/>
              <w:rPr>
                <w:color w:val="000000"/>
                <w:sz w:val="26"/>
                <w:szCs w:val="26"/>
              </w:rPr>
            </w:pPr>
          </w:p>
          <w:p w14:paraId="63F5FC33" w14:textId="77777777" w:rsidR="00114832" w:rsidRDefault="00114832" w:rsidP="005118E1">
            <w:pPr>
              <w:spacing w:line="264" w:lineRule="auto"/>
              <w:jc w:val="both"/>
              <w:rPr>
                <w:color w:val="000000"/>
                <w:sz w:val="26"/>
                <w:szCs w:val="26"/>
              </w:rPr>
            </w:pPr>
          </w:p>
          <w:p w14:paraId="1B71BBA7" w14:textId="77777777" w:rsidR="00114832" w:rsidRDefault="00114832" w:rsidP="005118E1">
            <w:pPr>
              <w:spacing w:line="264" w:lineRule="auto"/>
              <w:jc w:val="both"/>
              <w:rPr>
                <w:color w:val="000000"/>
                <w:sz w:val="26"/>
                <w:szCs w:val="26"/>
              </w:rPr>
            </w:pPr>
          </w:p>
          <w:p w14:paraId="1D6C97B2" w14:textId="77777777" w:rsidR="00114832" w:rsidRDefault="00114832" w:rsidP="005118E1">
            <w:pPr>
              <w:spacing w:line="264" w:lineRule="auto"/>
              <w:jc w:val="both"/>
              <w:rPr>
                <w:color w:val="000000"/>
                <w:sz w:val="26"/>
                <w:szCs w:val="26"/>
              </w:rPr>
            </w:pPr>
          </w:p>
          <w:p w14:paraId="43B8F392" w14:textId="77777777" w:rsidR="00114832" w:rsidRDefault="00114832" w:rsidP="005118E1">
            <w:pPr>
              <w:spacing w:line="264" w:lineRule="auto"/>
              <w:jc w:val="both"/>
              <w:rPr>
                <w:color w:val="000000"/>
                <w:sz w:val="26"/>
                <w:szCs w:val="26"/>
              </w:rPr>
            </w:pPr>
          </w:p>
          <w:p w14:paraId="24CC11FB" w14:textId="77777777" w:rsidR="00114832" w:rsidRDefault="00114832" w:rsidP="005118E1">
            <w:pPr>
              <w:spacing w:line="264" w:lineRule="auto"/>
              <w:jc w:val="both"/>
              <w:rPr>
                <w:color w:val="000000"/>
                <w:sz w:val="26"/>
                <w:szCs w:val="26"/>
              </w:rPr>
            </w:pPr>
          </w:p>
          <w:p w14:paraId="302A8D08" w14:textId="77777777" w:rsidR="00114832" w:rsidRDefault="00114832" w:rsidP="005118E1">
            <w:pPr>
              <w:spacing w:line="264" w:lineRule="auto"/>
              <w:jc w:val="both"/>
              <w:rPr>
                <w:color w:val="000000"/>
                <w:sz w:val="26"/>
                <w:szCs w:val="26"/>
              </w:rPr>
            </w:pPr>
          </w:p>
          <w:p w14:paraId="744B3985" w14:textId="77777777" w:rsidR="00114832" w:rsidRDefault="00114832" w:rsidP="005118E1">
            <w:pPr>
              <w:spacing w:line="264" w:lineRule="auto"/>
              <w:jc w:val="both"/>
              <w:rPr>
                <w:color w:val="000000"/>
                <w:sz w:val="26"/>
                <w:szCs w:val="26"/>
              </w:rPr>
            </w:pPr>
          </w:p>
          <w:p w14:paraId="37FA7DCA" w14:textId="77777777" w:rsidR="00114832" w:rsidRDefault="00114832" w:rsidP="005118E1">
            <w:pPr>
              <w:spacing w:line="264" w:lineRule="auto"/>
              <w:jc w:val="both"/>
              <w:rPr>
                <w:color w:val="000000"/>
                <w:sz w:val="26"/>
                <w:szCs w:val="26"/>
              </w:rPr>
            </w:pPr>
          </w:p>
          <w:p w14:paraId="03E7748C" w14:textId="77777777" w:rsidR="00114832" w:rsidRDefault="00114832" w:rsidP="005118E1">
            <w:pPr>
              <w:spacing w:line="264" w:lineRule="auto"/>
              <w:jc w:val="both"/>
              <w:rPr>
                <w:color w:val="000000"/>
                <w:sz w:val="26"/>
                <w:szCs w:val="26"/>
              </w:rPr>
            </w:pPr>
          </w:p>
          <w:p w14:paraId="75EC435D" w14:textId="77777777" w:rsidR="00114832" w:rsidRDefault="00114832" w:rsidP="005118E1">
            <w:pPr>
              <w:spacing w:line="264" w:lineRule="auto"/>
              <w:jc w:val="both"/>
              <w:rPr>
                <w:color w:val="000000"/>
                <w:sz w:val="26"/>
                <w:szCs w:val="26"/>
              </w:rPr>
            </w:pPr>
          </w:p>
          <w:p w14:paraId="750B429E" w14:textId="77777777" w:rsidR="00114832" w:rsidRDefault="00114832" w:rsidP="005118E1">
            <w:pPr>
              <w:spacing w:line="264" w:lineRule="auto"/>
              <w:jc w:val="both"/>
              <w:rPr>
                <w:color w:val="000000"/>
                <w:sz w:val="26"/>
                <w:szCs w:val="26"/>
              </w:rPr>
            </w:pPr>
          </w:p>
          <w:p w14:paraId="6FCE2E51" w14:textId="155BAE30" w:rsidR="00565F67" w:rsidRDefault="00114832" w:rsidP="005118E1">
            <w:pPr>
              <w:spacing w:line="264" w:lineRule="auto"/>
              <w:jc w:val="both"/>
              <w:rPr>
                <w:sz w:val="26"/>
                <w:szCs w:val="26"/>
              </w:rPr>
            </w:pPr>
            <w:r>
              <w:rPr>
                <w:color w:val="000000"/>
                <w:sz w:val="26"/>
                <w:szCs w:val="26"/>
              </w:rPr>
              <w:t xml:space="preserve">2. </w:t>
            </w:r>
            <w:r w:rsidR="00910822">
              <w:rPr>
                <w:color w:val="000000"/>
                <w:sz w:val="26"/>
                <w:szCs w:val="26"/>
              </w:rPr>
              <w:t xml:space="preserve">Đối với </w:t>
            </w:r>
            <w:r w:rsidR="00910822">
              <w:rPr>
                <w:sz w:val="26"/>
                <w:szCs w:val="26"/>
              </w:rPr>
              <w:t xml:space="preserve">chế độ cho huấn luyện viên, vận </w:t>
            </w:r>
            <w:r w:rsidR="00910822" w:rsidRPr="0006041D">
              <w:rPr>
                <w:bCs/>
                <w:sz w:val="26"/>
                <w:szCs w:val="26"/>
                <w:lang w:val="ms-MY"/>
              </w:rPr>
              <w:t xml:space="preserve">động viên khi tham gia các giải thi đấu </w:t>
            </w:r>
            <w:r w:rsidR="00A05204">
              <w:rPr>
                <w:bCs/>
                <w:sz w:val="26"/>
                <w:szCs w:val="26"/>
                <w:lang w:val="ms-MY"/>
              </w:rPr>
              <w:t xml:space="preserve">thể dục </w:t>
            </w:r>
            <w:r w:rsidR="00910822" w:rsidRPr="0006041D">
              <w:rPr>
                <w:bCs/>
                <w:sz w:val="26"/>
                <w:szCs w:val="26"/>
                <w:lang w:val="ms-MY"/>
              </w:rPr>
              <w:t xml:space="preserve">thể thao </w:t>
            </w:r>
            <w:r w:rsidR="00A05204">
              <w:rPr>
                <w:bCs/>
                <w:sz w:val="26"/>
                <w:szCs w:val="26"/>
                <w:lang w:val="ms-MY"/>
              </w:rPr>
              <w:t>cho mọi người</w:t>
            </w:r>
            <w:r w:rsidR="00196A86">
              <w:rPr>
                <w:bCs/>
                <w:sz w:val="26"/>
                <w:szCs w:val="26"/>
                <w:lang w:val="ms-MY"/>
              </w:rPr>
              <w:t xml:space="preserve">: </w:t>
            </w:r>
            <w:r>
              <w:rPr>
                <w:color w:val="000000"/>
                <w:sz w:val="26"/>
                <w:szCs w:val="26"/>
              </w:rPr>
              <w:t xml:space="preserve">Kế thừa </w:t>
            </w:r>
            <w:r w:rsidRPr="0006041D">
              <w:rPr>
                <w:bCs/>
                <w:sz w:val="26"/>
                <w:szCs w:val="26"/>
                <w:lang w:val="ms-MY"/>
              </w:rPr>
              <w:t xml:space="preserve">Nghị quyết số 03/2022/NQ-HĐND </w:t>
            </w:r>
            <w:r w:rsidR="00565F67">
              <w:rPr>
                <w:bCs/>
                <w:sz w:val="26"/>
                <w:szCs w:val="26"/>
                <w:lang w:val="ms-MY"/>
              </w:rPr>
              <w:t xml:space="preserve">và điều chỉnh theo </w:t>
            </w:r>
            <w:r w:rsidR="00565F67" w:rsidRPr="00114832">
              <w:rPr>
                <w:sz w:val="26"/>
                <w:szCs w:val="26"/>
              </w:rPr>
              <w:t>Nghị quyết 05/2025/NQ-HĐND</w:t>
            </w:r>
          </w:p>
          <w:p w14:paraId="670C7D49" w14:textId="58581D2A" w:rsidR="00412929" w:rsidRDefault="00412929" w:rsidP="005118E1">
            <w:pPr>
              <w:spacing w:line="264" w:lineRule="auto"/>
              <w:jc w:val="both"/>
              <w:rPr>
                <w:sz w:val="26"/>
                <w:szCs w:val="26"/>
              </w:rPr>
            </w:pPr>
            <w:r>
              <w:rPr>
                <w:sz w:val="26"/>
                <w:szCs w:val="26"/>
              </w:rPr>
              <w:t>Riêng chế độ dinh dưỡng trong th</w:t>
            </w:r>
            <w:r w:rsidR="00910822">
              <w:rPr>
                <w:sz w:val="26"/>
                <w:szCs w:val="26"/>
              </w:rPr>
              <w:t>ời gian tập luyện trước khi tham gia thi đấu</w:t>
            </w:r>
          </w:p>
          <w:p w14:paraId="57DB3294" w14:textId="0C4FBBC7" w:rsidR="00910822" w:rsidRDefault="00910822" w:rsidP="00910822">
            <w:pPr>
              <w:spacing w:line="264" w:lineRule="auto"/>
              <w:jc w:val="both"/>
              <w:rPr>
                <w:sz w:val="26"/>
                <w:szCs w:val="26"/>
              </w:rPr>
            </w:pPr>
            <w:r>
              <w:rPr>
                <w:sz w:val="26"/>
                <w:szCs w:val="26"/>
              </w:rPr>
              <w:t xml:space="preserve">- </w:t>
            </w:r>
            <w:r w:rsidRPr="00910822">
              <w:rPr>
                <w:sz w:val="26"/>
                <w:szCs w:val="26"/>
              </w:rPr>
              <w:t xml:space="preserve">Đối với </w:t>
            </w:r>
            <w:r w:rsidR="00A05204">
              <w:rPr>
                <w:sz w:val="26"/>
                <w:szCs w:val="26"/>
              </w:rPr>
              <w:t>thành viên đội thể thao Thành phố tham gia</w:t>
            </w:r>
            <w:r w:rsidR="006C7219">
              <w:rPr>
                <w:sz w:val="26"/>
                <w:szCs w:val="26"/>
              </w:rPr>
              <w:t xml:space="preserve"> các</w:t>
            </w:r>
            <w:r w:rsidR="00A05204">
              <w:rPr>
                <w:sz w:val="26"/>
                <w:szCs w:val="26"/>
              </w:rPr>
              <w:t xml:space="preserve"> g</w:t>
            </w:r>
            <w:r w:rsidRPr="00910822">
              <w:rPr>
                <w:sz w:val="26"/>
                <w:szCs w:val="26"/>
              </w:rPr>
              <w:t>iải thi đấu</w:t>
            </w:r>
            <w:r w:rsidR="00A05204">
              <w:rPr>
                <w:sz w:val="26"/>
                <w:szCs w:val="26"/>
              </w:rPr>
              <w:t xml:space="preserve"> thể dục</w:t>
            </w:r>
            <w:r w:rsidRPr="00910822">
              <w:rPr>
                <w:sz w:val="26"/>
                <w:szCs w:val="26"/>
              </w:rPr>
              <w:t xml:space="preserve"> thể thao </w:t>
            </w:r>
            <w:r w:rsidR="00A05204">
              <w:rPr>
                <w:sz w:val="26"/>
                <w:szCs w:val="26"/>
              </w:rPr>
              <w:t>cho mọi người</w:t>
            </w:r>
            <w:r w:rsidRPr="00910822">
              <w:rPr>
                <w:sz w:val="26"/>
                <w:szCs w:val="26"/>
              </w:rPr>
              <w:t xml:space="preserve"> cấp khu vực, toàn quốc</w:t>
            </w:r>
            <w:r>
              <w:rPr>
                <w:sz w:val="26"/>
                <w:szCs w:val="26"/>
              </w:rPr>
              <w:t xml:space="preserve">: áp dụng bằng mức chi cho </w:t>
            </w:r>
            <w:r w:rsidRPr="00910822">
              <w:rPr>
                <w:sz w:val="26"/>
                <w:szCs w:val="26"/>
              </w:rPr>
              <w:t xml:space="preserve">Đội tuyển năng khiếu ngành, tỉnh, thành phố trực </w:t>
            </w:r>
            <w:r w:rsidRPr="00910822">
              <w:rPr>
                <w:sz w:val="26"/>
                <w:szCs w:val="26"/>
              </w:rPr>
              <w:lastRenderedPageBreak/>
              <w:t>thuộc trung ương</w:t>
            </w:r>
            <w:r>
              <w:rPr>
                <w:sz w:val="26"/>
                <w:szCs w:val="26"/>
              </w:rPr>
              <w:t xml:space="preserve"> là</w:t>
            </w:r>
            <w:r w:rsidRPr="00910822">
              <w:rPr>
                <w:sz w:val="26"/>
                <w:szCs w:val="26"/>
              </w:rPr>
              <w:t xml:space="preserve"> 190.000 đồng/người/ngày</w:t>
            </w:r>
            <w:r>
              <w:rPr>
                <w:sz w:val="26"/>
                <w:szCs w:val="26"/>
              </w:rPr>
              <w:t>, tăng 60.000 đồng/người/ngày.</w:t>
            </w:r>
          </w:p>
          <w:p w14:paraId="282AC4C6" w14:textId="7EC0E1F8" w:rsidR="00910822" w:rsidRPr="00910822" w:rsidRDefault="00910822" w:rsidP="00910822">
            <w:pPr>
              <w:spacing w:line="264" w:lineRule="auto"/>
              <w:jc w:val="both"/>
              <w:rPr>
                <w:sz w:val="26"/>
                <w:szCs w:val="26"/>
              </w:rPr>
            </w:pPr>
            <w:r>
              <w:rPr>
                <w:sz w:val="26"/>
                <w:szCs w:val="26"/>
              </w:rPr>
              <w:t xml:space="preserve">- Trên cơ sở đó đề xuất tăng mức chi </w:t>
            </w:r>
            <w:r w:rsidR="001474F6">
              <w:rPr>
                <w:sz w:val="26"/>
                <w:szCs w:val="26"/>
              </w:rPr>
              <w:t>cho t</w:t>
            </w:r>
            <w:r w:rsidR="001474F6" w:rsidRPr="00A05204">
              <w:rPr>
                <w:sz w:val="26"/>
                <w:szCs w:val="26"/>
                <w:lang/>
              </w:rPr>
              <w:t xml:space="preserve">hành viên đội thể thao cấp xã tham gia </w:t>
            </w:r>
            <w:r w:rsidR="006C7219">
              <w:rPr>
                <w:sz w:val="26"/>
                <w:szCs w:val="26"/>
                <w:lang/>
              </w:rPr>
              <w:t xml:space="preserve">các </w:t>
            </w:r>
            <w:r w:rsidR="001474F6" w:rsidRPr="00A05204">
              <w:rPr>
                <w:sz w:val="26"/>
                <w:szCs w:val="26"/>
                <w:lang/>
              </w:rPr>
              <w:t>g</w:t>
            </w:r>
            <w:r w:rsidR="001474F6" w:rsidRPr="00A05204">
              <w:rPr>
                <w:sz w:val="26"/>
                <w:szCs w:val="26"/>
              </w:rPr>
              <w:t>iải thi đấu</w:t>
            </w:r>
            <w:r w:rsidR="001474F6" w:rsidRPr="00A05204">
              <w:rPr>
                <w:sz w:val="26"/>
                <w:szCs w:val="26"/>
                <w:lang/>
              </w:rPr>
              <w:t xml:space="preserve"> thể dục</w:t>
            </w:r>
            <w:r w:rsidR="001474F6" w:rsidRPr="00A05204">
              <w:rPr>
                <w:sz w:val="26"/>
                <w:szCs w:val="26"/>
              </w:rPr>
              <w:t xml:space="preserve"> thể thao </w:t>
            </w:r>
            <w:r w:rsidR="001474F6" w:rsidRPr="00A05204">
              <w:rPr>
                <w:sz w:val="26"/>
                <w:szCs w:val="26"/>
                <w:lang/>
              </w:rPr>
              <w:t>cho mọi người</w:t>
            </w:r>
            <w:r w:rsidR="001474F6" w:rsidRPr="00A05204">
              <w:rPr>
                <w:sz w:val="26"/>
                <w:szCs w:val="26"/>
              </w:rPr>
              <w:t xml:space="preserve"> cấp Thành phố </w:t>
            </w:r>
            <w:r>
              <w:rPr>
                <w:sz w:val="26"/>
                <w:szCs w:val="26"/>
              </w:rPr>
              <w:t xml:space="preserve"> lên 160.000 đồng/người/ngày, tăng 60.000 đồng/người/ngày.</w:t>
            </w:r>
          </w:p>
          <w:p w14:paraId="3C33DBC4" w14:textId="206914D7" w:rsidR="00565F67" w:rsidRPr="0006041D" w:rsidRDefault="00565F67" w:rsidP="005118E1">
            <w:pPr>
              <w:spacing w:line="264" w:lineRule="auto"/>
              <w:jc w:val="both"/>
              <w:rPr>
                <w:sz w:val="26"/>
                <w:szCs w:val="26"/>
              </w:rPr>
            </w:pPr>
          </w:p>
        </w:tc>
      </w:tr>
      <w:tr w:rsidR="00910822" w14:paraId="704ED5C6" w14:textId="77777777" w:rsidTr="003426BC">
        <w:trPr>
          <w:trHeight w:val="659"/>
        </w:trPr>
        <w:tc>
          <w:tcPr>
            <w:tcW w:w="5070" w:type="dxa"/>
          </w:tcPr>
          <w:p w14:paraId="09BDFAAE" w14:textId="77777777" w:rsidR="00910822" w:rsidRDefault="00910822" w:rsidP="003426BC">
            <w:pPr>
              <w:spacing w:line="264" w:lineRule="auto"/>
              <w:jc w:val="both"/>
              <w:rPr>
                <w:bCs/>
                <w:sz w:val="26"/>
                <w:szCs w:val="26"/>
                <w:lang w:val="ms-MY"/>
              </w:rPr>
            </w:pPr>
            <w:r>
              <w:rPr>
                <w:bCs/>
                <w:sz w:val="26"/>
                <w:szCs w:val="26"/>
                <w:lang w:val="ms-MY"/>
              </w:rPr>
              <w:lastRenderedPageBreak/>
              <w:t xml:space="preserve">1. </w:t>
            </w:r>
            <w:r w:rsidRPr="0006041D">
              <w:rPr>
                <w:bCs/>
                <w:sz w:val="26"/>
                <w:szCs w:val="26"/>
                <w:lang w:val="ms-MY"/>
              </w:rPr>
              <w:t>Nghị quyết 16/2021/NQ-HĐND quy định mức chi đối với các giải thi đấu thể thao do Thành phố Hà Nội tổ chức</w:t>
            </w:r>
            <w:r>
              <w:rPr>
                <w:bCs/>
                <w:sz w:val="26"/>
                <w:szCs w:val="26"/>
                <w:lang w:val="ms-MY"/>
              </w:rPr>
              <w:t>:</w:t>
            </w:r>
          </w:p>
          <w:p w14:paraId="5846A952" w14:textId="77777777" w:rsidR="00910822" w:rsidRPr="0089489D" w:rsidRDefault="00910822" w:rsidP="003426BC">
            <w:pPr>
              <w:spacing w:line="264" w:lineRule="auto"/>
              <w:jc w:val="both"/>
              <w:rPr>
                <w:bCs/>
                <w:sz w:val="26"/>
                <w:szCs w:val="26"/>
              </w:rPr>
            </w:pPr>
            <w:r>
              <w:rPr>
                <w:bCs/>
                <w:sz w:val="26"/>
                <w:szCs w:val="26"/>
              </w:rPr>
              <w:t xml:space="preserve">- </w:t>
            </w:r>
            <w:r w:rsidRPr="0089489D">
              <w:rPr>
                <w:bCs/>
                <w:sz w:val="26"/>
                <w:szCs w:val="26"/>
              </w:rPr>
              <w:t>Kinh phí ngân sách nhà nước theo phân cấp ngân sách hiện hành.</w:t>
            </w:r>
          </w:p>
          <w:p w14:paraId="29DA8CE7" w14:textId="77777777" w:rsidR="00910822" w:rsidRDefault="00910822" w:rsidP="003426BC">
            <w:pPr>
              <w:spacing w:line="264" w:lineRule="auto"/>
              <w:jc w:val="both"/>
              <w:rPr>
                <w:bCs/>
                <w:sz w:val="26"/>
                <w:szCs w:val="26"/>
              </w:rPr>
            </w:pPr>
            <w:r>
              <w:rPr>
                <w:bCs/>
                <w:sz w:val="26"/>
                <w:szCs w:val="26"/>
              </w:rPr>
              <w:t xml:space="preserve">- </w:t>
            </w:r>
            <w:r w:rsidRPr="0089489D">
              <w:rPr>
                <w:bCs/>
                <w:sz w:val="26"/>
                <w:szCs w:val="26"/>
              </w:rPr>
              <w:t>Nguồn thu bán vé xem thi đấu.</w:t>
            </w:r>
          </w:p>
          <w:p w14:paraId="405C32CA" w14:textId="77777777" w:rsidR="00910822" w:rsidRPr="0089489D" w:rsidRDefault="00910822" w:rsidP="003426BC">
            <w:pPr>
              <w:spacing w:line="264" w:lineRule="auto"/>
              <w:jc w:val="both"/>
              <w:rPr>
                <w:bCs/>
                <w:sz w:val="26"/>
                <w:szCs w:val="26"/>
              </w:rPr>
            </w:pPr>
            <w:r>
              <w:rPr>
                <w:bCs/>
                <w:sz w:val="26"/>
                <w:szCs w:val="26"/>
              </w:rPr>
              <w:t xml:space="preserve">- </w:t>
            </w:r>
            <w:r w:rsidRPr="0089489D">
              <w:rPr>
                <w:bCs/>
                <w:sz w:val="26"/>
                <w:szCs w:val="26"/>
              </w:rPr>
              <w:t>Nguồn thu tài trợ, quảng cáo, bán bản quyền phát thanh, truyền hình.</w:t>
            </w:r>
          </w:p>
          <w:p w14:paraId="2C15440E" w14:textId="77777777" w:rsidR="00910822" w:rsidRPr="0089489D" w:rsidRDefault="00910822" w:rsidP="003426BC">
            <w:pPr>
              <w:spacing w:line="264" w:lineRule="auto"/>
              <w:jc w:val="both"/>
              <w:rPr>
                <w:bCs/>
                <w:sz w:val="26"/>
                <w:szCs w:val="26"/>
              </w:rPr>
            </w:pPr>
            <w:r>
              <w:rPr>
                <w:bCs/>
                <w:sz w:val="26"/>
                <w:szCs w:val="26"/>
              </w:rPr>
              <w:t xml:space="preserve">- </w:t>
            </w:r>
            <w:r w:rsidRPr="0089489D">
              <w:rPr>
                <w:bCs/>
                <w:sz w:val="26"/>
                <w:szCs w:val="26"/>
              </w:rPr>
              <w:t>Nguồn thu hợp pháp khác.</w:t>
            </w:r>
          </w:p>
          <w:p w14:paraId="46E08A4D" w14:textId="77777777" w:rsidR="00910822" w:rsidRPr="0006041D" w:rsidRDefault="00910822" w:rsidP="003426BC">
            <w:pPr>
              <w:spacing w:line="264" w:lineRule="auto"/>
              <w:jc w:val="both"/>
              <w:rPr>
                <w:bCs/>
                <w:sz w:val="26"/>
                <w:szCs w:val="26"/>
                <w:lang w:val="ms-MY"/>
              </w:rPr>
            </w:pPr>
            <w:r>
              <w:rPr>
                <w:bCs/>
                <w:sz w:val="26"/>
                <w:szCs w:val="26"/>
                <w:lang w:val="ms-MY"/>
              </w:rPr>
              <w:t xml:space="preserve">2. </w:t>
            </w:r>
            <w:r w:rsidRPr="0006041D">
              <w:rPr>
                <w:bCs/>
                <w:sz w:val="26"/>
                <w:szCs w:val="26"/>
                <w:lang w:val="ms-MY"/>
              </w:rPr>
              <w:t>Nghị quyết số 03/2022/NQ-HĐND quy định chế độ đối với vận động viên khi tham gia các giải thi đấu thể thao quần chúng</w:t>
            </w:r>
          </w:p>
        </w:tc>
        <w:tc>
          <w:tcPr>
            <w:tcW w:w="5244" w:type="dxa"/>
          </w:tcPr>
          <w:p w14:paraId="2F26952C" w14:textId="77777777" w:rsidR="00910822" w:rsidRDefault="00910822" w:rsidP="003426BC">
            <w:pPr>
              <w:spacing w:line="264" w:lineRule="auto"/>
              <w:jc w:val="both"/>
              <w:rPr>
                <w:b/>
                <w:bCs/>
                <w:sz w:val="26"/>
                <w:szCs w:val="26"/>
                <w:lang w:val="ms-MY"/>
              </w:rPr>
            </w:pPr>
            <w:r>
              <w:rPr>
                <w:b/>
                <w:bCs/>
                <w:sz w:val="26"/>
                <w:szCs w:val="26"/>
                <w:lang w:val="ms-MY"/>
              </w:rPr>
              <w:t xml:space="preserve">Điều 4. </w:t>
            </w:r>
            <w:r w:rsidRPr="00F754DA">
              <w:rPr>
                <w:sz w:val="26"/>
                <w:szCs w:val="26"/>
                <w:lang w:val="ms-MY"/>
              </w:rPr>
              <w:t>Nguồn kinh phí thực hiện</w:t>
            </w:r>
          </w:p>
          <w:p w14:paraId="763593B8" w14:textId="77777777" w:rsidR="00910822" w:rsidRPr="002E552E" w:rsidRDefault="00910822" w:rsidP="003426BC">
            <w:pPr>
              <w:spacing w:line="264" w:lineRule="auto"/>
              <w:jc w:val="both"/>
              <w:rPr>
                <w:sz w:val="26"/>
                <w:szCs w:val="26"/>
              </w:rPr>
            </w:pPr>
            <w:r w:rsidRPr="002E552E">
              <w:rPr>
                <w:rFonts w:eastAsia="MS Mincho"/>
                <w:sz w:val="26"/>
                <w:szCs w:val="26"/>
              </w:rPr>
              <w:t>- Ngân sách Thành phố theo phân cấp.</w:t>
            </w:r>
          </w:p>
          <w:p w14:paraId="0070F8C7" w14:textId="77777777" w:rsidR="00910822" w:rsidRDefault="00910822" w:rsidP="003426BC">
            <w:pPr>
              <w:spacing w:line="264" w:lineRule="auto"/>
              <w:jc w:val="both"/>
              <w:rPr>
                <w:bCs/>
                <w:sz w:val="26"/>
                <w:szCs w:val="26"/>
              </w:rPr>
            </w:pPr>
            <w:r>
              <w:rPr>
                <w:bCs/>
                <w:sz w:val="26"/>
                <w:szCs w:val="26"/>
              </w:rPr>
              <w:t xml:space="preserve">- </w:t>
            </w:r>
            <w:r w:rsidRPr="0089489D">
              <w:rPr>
                <w:bCs/>
                <w:sz w:val="26"/>
                <w:szCs w:val="26"/>
              </w:rPr>
              <w:t>Nguồn thu bán vé xem thi đấu.</w:t>
            </w:r>
          </w:p>
          <w:p w14:paraId="09049262" w14:textId="77777777" w:rsidR="00910822" w:rsidRPr="0089489D" w:rsidRDefault="00910822" w:rsidP="003426BC">
            <w:pPr>
              <w:spacing w:line="264" w:lineRule="auto"/>
              <w:jc w:val="both"/>
              <w:rPr>
                <w:bCs/>
                <w:sz w:val="26"/>
                <w:szCs w:val="26"/>
              </w:rPr>
            </w:pPr>
            <w:r>
              <w:rPr>
                <w:bCs/>
                <w:sz w:val="26"/>
                <w:szCs w:val="26"/>
              </w:rPr>
              <w:t xml:space="preserve">- </w:t>
            </w:r>
            <w:r w:rsidRPr="0089489D">
              <w:rPr>
                <w:bCs/>
                <w:sz w:val="26"/>
                <w:szCs w:val="26"/>
              </w:rPr>
              <w:t>Nguồn thu tài trợ, quảng cáo, bán bản quyền phát thanh, truyền hình.</w:t>
            </w:r>
          </w:p>
          <w:p w14:paraId="0F7073E6" w14:textId="77777777" w:rsidR="00910822" w:rsidRDefault="00910822" w:rsidP="003426BC">
            <w:pPr>
              <w:spacing w:line="264" w:lineRule="auto"/>
              <w:jc w:val="both"/>
              <w:rPr>
                <w:b/>
                <w:bCs/>
                <w:sz w:val="26"/>
                <w:szCs w:val="26"/>
                <w:lang w:val="ms-MY"/>
              </w:rPr>
            </w:pPr>
            <w:r>
              <w:rPr>
                <w:bCs/>
                <w:sz w:val="26"/>
                <w:szCs w:val="26"/>
              </w:rPr>
              <w:t xml:space="preserve">- </w:t>
            </w:r>
            <w:r w:rsidRPr="0089489D">
              <w:rPr>
                <w:bCs/>
                <w:sz w:val="26"/>
                <w:szCs w:val="26"/>
              </w:rPr>
              <w:t>Nguồn thu hợp pháp khác</w:t>
            </w:r>
            <w:r>
              <w:rPr>
                <w:bCs/>
                <w:sz w:val="26"/>
                <w:szCs w:val="26"/>
              </w:rPr>
              <w:t>.</w:t>
            </w:r>
          </w:p>
        </w:tc>
        <w:tc>
          <w:tcPr>
            <w:tcW w:w="3907" w:type="dxa"/>
          </w:tcPr>
          <w:p w14:paraId="681B09AB" w14:textId="77777777" w:rsidR="00910822" w:rsidRPr="0006041D" w:rsidRDefault="00910822" w:rsidP="003426BC">
            <w:pPr>
              <w:spacing w:line="264" w:lineRule="auto"/>
              <w:jc w:val="both"/>
              <w:rPr>
                <w:sz w:val="26"/>
                <w:szCs w:val="26"/>
              </w:rPr>
            </w:pPr>
            <w:r w:rsidRPr="0006041D">
              <w:rPr>
                <w:sz w:val="26"/>
                <w:szCs w:val="26"/>
              </w:rPr>
              <w:t xml:space="preserve">Kế thừa các Nghị quyết trên </w:t>
            </w:r>
          </w:p>
        </w:tc>
      </w:tr>
      <w:tr w:rsidR="003805FB" w14:paraId="381B36FA" w14:textId="77777777" w:rsidTr="00665B3F">
        <w:tc>
          <w:tcPr>
            <w:tcW w:w="5070" w:type="dxa"/>
          </w:tcPr>
          <w:p w14:paraId="69A660FF" w14:textId="77777777" w:rsidR="003805FB" w:rsidRPr="007A4B43" w:rsidRDefault="003805FB" w:rsidP="003805FB">
            <w:pPr>
              <w:pStyle w:val="NormalWeb"/>
              <w:shd w:val="clear" w:color="auto" w:fill="FFFFFF"/>
              <w:spacing w:before="0" w:beforeAutospacing="0" w:after="0" w:afterAutospacing="0" w:line="264" w:lineRule="auto"/>
              <w:jc w:val="both"/>
              <w:rPr>
                <w:sz w:val="28"/>
                <w:szCs w:val="28"/>
              </w:rPr>
            </w:pPr>
          </w:p>
        </w:tc>
        <w:tc>
          <w:tcPr>
            <w:tcW w:w="5244" w:type="dxa"/>
          </w:tcPr>
          <w:p w14:paraId="3E787E9E" w14:textId="4D813BCC" w:rsidR="00191E81" w:rsidRPr="00191E81" w:rsidRDefault="00191E81" w:rsidP="003805FB">
            <w:pPr>
              <w:spacing w:line="264" w:lineRule="auto"/>
              <w:jc w:val="both"/>
              <w:rPr>
                <w:sz w:val="26"/>
                <w:szCs w:val="26"/>
                <w:lang w:val="ms-MY"/>
              </w:rPr>
            </w:pPr>
            <w:r>
              <w:rPr>
                <w:b/>
                <w:bCs/>
                <w:sz w:val="26"/>
                <w:szCs w:val="26"/>
                <w:lang w:val="ms-MY"/>
              </w:rPr>
              <w:t xml:space="preserve">Điều 5. </w:t>
            </w:r>
            <w:r w:rsidRPr="00191E81">
              <w:rPr>
                <w:sz w:val="26"/>
                <w:szCs w:val="26"/>
                <w:lang w:val="ms-MY"/>
              </w:rPr>
              <w:t>Tổ chức thực hiện</w:t>
            </w:r>
          </w:p>
        </w:tc>
        <w:tc>
          <w:tcPr>
            <w:tcW w:w="3907" w:type="dxa"/>
          </w:tcPr>
          <w:p w14:paraId="6339B680" w14:textId="0F6E5E8D" w:rsidR="003805FB" w:rsidRPr="00DF0A78" w:rsidRDefault="003805FB" w:rsidP="003805FB">
            <w:pPr>
              <w:widowControl w:val="0"/>
              <w:pBdr>
                <w:top w:val="dotted" w:sz="4" w:space="0" w:color="FFFFFF"/>
                <w:left w:val="dotted" w:sz="4" w:space="0" w:color="FFFFFF"/>
                <w:bottom w:val="dotted" w:sz="4" w:space="6" w:color="FFFFFF"/>
                <w:right w:val="dotted" w:sz="4" w:space="0" w:color="FFFFFF"/>
              </w:pBdr>
              <w:shd w:val="clear" w:color="auto" w:fill="FFFFFF"/>
              <w:adjustRightInd w:val="0"/>
              <w:ind w:firstLine="567"/>
              <w:jc w:val="both"/>
              <w:rPr>
                <w:sz w:val="26"/>
                <w:szCs w:val="26"/>
                <w:lang w:val="nl-NL"/>
              </w:rPr>
            </w:pPr>
          </w:p>
        </w:tc>
      </w:tr>
      <w:tr w:rsidR="00565F67" w14:paraId="1AD8AC37" w14:textId="77777777" w:rsidTr="00665B3F">
        <w:tc>
          <w:tcPr>
            <w:tcW w:w="5070" w:type="dxa"/>
          </w:tcPr>
          <w:p w14:paraId="0097D392" w14:textId="77777777" w:rsidR="00565F67" w:rsidRPr="007A4B43" w:rsidRDefault="00565F67" w:rsidP="003805FB">
            <w:pPr>
              <w:pStyle w:val="NormalWeb"/>
              <w:shd w:val="clear" w:color="auto" w:fill="FFFFFF"/>
              <w:spacing w:before="0" w:beforeAutospacing="0" w:after="0" w:afterAutospacing="0" w:line="264" w:lineRule="auto"/>
              <w:jc w:val="both"/>
              <w:rPr>
                <w:sz w:val="28"/>
                <w:szCs w:val="28"/>
              </w:rPr>
            </w:pPr>
          </w:p>
        </w:tc>
        <w:tc>
          <w:tcPr>
            <w:tcW w:w="5244" w:type="dxa"/>
          </w:tcPr>
          <w:p w14:paraId="5B9C3C0A" w14:textId="74A8A73E" w:rsidR="00565F67" w:rsidRPr="00DF0A78" w:rsidRDefault="00191E81" w:rsidP="003805FB">
            <w:pPr>
              <w:spacing w:line="264" w:lineRule="auto"/>
              <w:jc w:val="both"/>
              <w:rPr>
                <w:b/>
                <w:bCs/>
                <w:sz w:val="26"/>
                <w:szCs w:val="26"/>
                <w:lang w:val="ms-MY"/>
              </w:rPr>
            </w:pPr>
            <w:r>
              <w:rPr>
                <w:b/>
                <w:bCs/>
                <w:sz w:val="26"/>
                <w:szCs w:val="26"/>
                <w:lang w:val="ms-MY"/>
              </w:rPr>
              <w:t xml:space="preserve">Điều 6. </w:t>
            </w:r>
            <w:r w:rsidRPr="00191E81">
              <w:rPr>
                <w:sz w:val="26"/>
                <w:szCs w:val="26"/>
                <w:lang w:val="ms-MY"/>
              </w:rPr>
              <w:t>Hiệu lực thi hành</w:t>
            </w:r>
          </w:p>
        </w:tc>
        <w:tc>
          <w:tcPr>
            <w:tcW w:w="3907" w:type="dxa"/>
          </w:tcPr>
          <w:p w14:paraId="13B827B9" w14:textId="77777777" w:rsidR="00565F67" w:rsidRPr="00DF0A78" w:rsidRDefault="00565F67" w:rsidP="003805FB">
            <w:pPr>
              <w:widowControl w:val="0"/>
              <w:pBdr>
                <w:top w:val="dotted" w:sz="4" w:space="0" w:color="FFFFFF"/>
                <w:left w:val="dotted" w:sz="4" w:space="0" w:color="FFFFFF"/>
                <w:bottom w:val="dotted" w:sz="4" w:space="6" w:color="FFFFFF"/>
                <w:right w:val="dotted" w:sz="4" w:space="0" w:color="FFFFFF"/>
              </w:pBdr>
              <w:shd w:val="clear" w:color="auto" w:fill="FFFFFF"/>
              <w:adjustRightInd w:val="0"/>
              <w:ind w:firstLine="567"/>
              <w:jc w:val="both"/>
              <w:rPr>
                <w:sz w:val="26"/>
                <w:szCs w:val="26"/>
                <w:lang w:val="nl-NL"/>
              </w:rPr>
            </w:pPr>
          </w:p>
        </w:tc>
      </w:tr>
    </w:tbl>
    <w:p w14:paraId="44E27069" w14:textId="77777777" w:rsidR="00B3781F" w:rsidRDefault="00B3781F"/>
    <w:sectPr w:rsidR="00B3781F" w:rsidSect="0003163B">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DD491" w14:textId="77777777" w:rsidR="00F712AC" w:rsidRDefault="00F712AC" w:rsidP="0003163B">
      <w:r>
        <w:separator/>
      </w:r>
    </w:p>
  </w:endnote>
  <w:endnote w:type="continuationSeparator" w:id="0">
    <w:p w14:paraId="194C7DA8" w14:textId="77777777" w:rsidR="00F712AC" w:rsidRDefault="00F712AC" w:rsidP="0003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F663" w14:textId="77777777" w:rsidR="000444DA" w:rsidRDefault="000444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9102" w14:textId="77777777" w:rsidR="000444DA" w:rsidRDefault="000444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44E" w14:textId="77777777" w:rsidR="000444DA" w:rsidRDefault="000444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8525" w14:textId="77777777" w:rsidR="00F712AC" w:rsidRDefault="00F712AC" w:rsidP="0003163B">
      <w:r>
        <w:separator/>
      </w:r>
    </w:p>
  </w:footnote>
  <w:footnote w:type="continuationSeparator" w:id="0">
    <w:p w14:paraId="6E90514B" w14:textId="77777777" w:rsidR="00F712AC" w:rsidRDefault="00F712AC" w:rsidP="000316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2CD6" w14:textId="77777777" w:rsidR="000444DA" w:rsidRDefault="000444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4756"/>
      <w:docPartObj>
        <w:docPartGallery w:val="Page Numbers (Top of Page)"/>
        <w:docPartUnique/>
      </w:docPartObj>
    </w:sdtPr>
    <w:sdtEndPr/>
    <w:sdtContent>
      <w:p w14:paraId="3E550540" w14:textId="2E70A886" w:rsidR="000444DA" w:rsidRDefault="008B5E53">
        <w:pPr>
          <w:pStyle w:val="Header"/>
          <w:jc w:val="center"/>
        </w:pPr>
        <w:r w:rsidRPr="0003163B">
          <w:rPr>
            <w:sz w:val="28"/>
            <w:szCs w:val="28"/>
          </w:rPr>
          <w:fldChar w:fldCharType="begin"/>
        </w:r>
        <w:r w:rsidR="000444DA" w:rsidRPr="0003163B">
          <w:rPr>
            <w:sz w:val="28"/>
            <w:szCs w:val="28"/>
          </w:rPr>
          <w:instrText xml:space="preserve"> PAGE   \* MERGEFORMAT </w:instrText>
        </w:r>
        <w:r w:rsidRPr="0003163B">
          <w:rPr>
            <w:sz w:val="28"/>
            <w:szCs w:val="28"/>
          </w:rPr>
          <w:fldChar w:fldCharType="separate"/>
        </w:r>
        <w:r w:rsidR="004C38BC">
          <w:rPr>
            <w:noProof/>
            <w:sz w:val="28"/>
            <w:szCs w:val="28"/>
          </w:rPr>
          <w:t>10</w:t>
        </w:r>
        <w:r w:rsidRPr="0003163B">
          <w:rPr>
            <w:sz w:val="28"/>
            <w:szCs w:val="28"/>
          </w:rPr>
          <w:fldChar w:fldCharType="end"/>
        </w:r>
      </w:p>
    </w:sdtContent>
  </w:sdt>
  <w:p w14:paraId="5EB74742" w14:textId="77777777" w:rsidR="000444DA" w:rsidRDefault="000444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610B" w14:textId="77777777" w:rsidR="000444DA" w:rsidRDefault="000444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1E1"/>
    <w:multiLevelType w:val="hybridMultilevel"/>
    <w:tmpl w:val="19FC5B62"/>
    <w:lvl w:ilvl="0" w:tplc="3668C4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8391E"/>
    <w:multiLevelType w:val="hybridMultilevel"/>
    <w:tmpl w:val="FC56316C"/>
    <w:lvl w:ilvl="0" w:tplc="01AECC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36FD1"/>
    <w:multiLevelType w:val="hybridMultilevel"/>
    <w:tmpl w:val="E9EA33F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671A7"/>
    <w:multiLevelType w:val="hybridMultilevel"/>
    <w:tmpl w:val="73C8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F398C"/>
    <w:multiLevelType w:val="hybridMultilevel"/>
    <w:tmpl w:val="1F30F55C"/>
    <w:lvl w:ilvl="0" w:tplc="DFA8AB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1ED6"/>
    <w:multiLevelType w:val="hybridMultilevel"/>
    <w:tmpl w:val="A662774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A27DC"/>
    <w:multiLevelType w:val="hybridMultilevel"/>
    <w:tmpl w:val="C5C24684"/>
    <w:lvl w:ilvl="0" w:tplc="2D6623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0593D"/>
    <w:multiLevelType w:val="hybridMultilevel"/>
    <w:tmpl w:val="5518D35E"/>
    <w:lvl w:ilvl="0" w:tplc="45EA7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D653C"/>
    <w:multiLevelType w:val="hybridMultilevel"/>
    <w:tmpl w:val="FE744836"/>
    <w:lvl w:ilvl="0" w:tplc="0350720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5189B"/>
    <w:multiLevelType w:val="hybridMultilevel"/>
    <w:tmpl w:val="1F56A1C4"/>
    <w:lvl w:ilvl="0" w:tplc="57ACD1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25AC9"/>
    <w:multiLevelType w:val="hybridMultilevel"/>
    <w:tmpl w:val="ED7E9152"/>
    <w:lvl w:ilvl="0" w:tplc="67EA1C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C6C3F"/>
    <w:multiLevelType w:val="hybridMultilevel"/>
    <w:tmpl w:val="86FA9494"/>
    <w:lvl w:ilvl="0" w:tplc="A4EC6FEE">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A00A2"/>
    <w:multiLevelType w:val="hybridMultilevel"/>
    <w:tmpl w:val="03E6F128"/>
    <w:lvl w:ilvl="0" w:tplc="1CB00D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34081"/>
    <w:multiLevelType w:val="multilevel"/>
    <w:tmpl w:val="88DA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E7C78"/>
    <w:multiLevelType w:val="hybridMultilevel"/>
    <w:tmpl w:val="6360CF24"/>
    <w:lvl w:ilvl="0" w:tplc="6E901C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95438A"/>
    <w:multiLevelType w:val="hybridMultilevel"/>
    <w:tmpl w:val="AF748D28"/>
    <w:lvl w:ilvl="0" w:tplc="992C99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B5F0F"/>
    <w:multiLevelType w:val="hybridMultilevel"/>
    <w:tmpl w:val="3C920844"/>
    <w:lvl w:ilvl="0" w:tplc="5D004F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3BB3F80"/>
    <w:multiLevelType w:val="multilevel"/>
    <w:tmpl w:val="914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F44C0"/>
    <w:multiLevelType w:val="multilevel"/>
    <w:tmpl w:val="55C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C040F"/>
    <w:multiLevelType w:val="multilevel"/>
    <w:tmpl w:val="C5F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A64F2"/>
    <w:multiLevelType w:val="hybridMultilevel"/>
    <w:tmpl w:val="3C169388"/>
    <w:lvl w:ilvl="0" w:tplc="B93A8B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F025F"/>
    <w:multiLevelType w:val="hybridMultilevel"/>
    <w:tmpl w:val="88524A68"/>
    <w:lvl w:ilvl="0" w:tplc="8692F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32817FD"/>
    <w:multiLevelType w:val="hybridMultilevel"/>
    <w:tmpl w:val="5F5236F2"/>
    <w:lvl w:ilvl="0" w:tplc="00A62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77836"/>
    <w:multiLevelType w:val="multilevel"/>
    <w:tmpl w:val="073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3"/>
  </w:num>
  <w:num w:numId="4">
    <w:abstractNumId w:val="18"/>
  </w:num>
  <w:num w:numId="5">
    <w:abstractNumId w:val="19"/>
  </w:num>
  <w:num w:numId="6">
    <w:abstractNumId w:val="0"/>
  </w:num>
  <w:num w:numId="7">
    <w:abstractNumId w:val="3"/>
  </w:num>
  <w:num w:numId="8">
    <w:abstractNumId w:val="14"/>
  </w:num>
  <w:num w:numId="9">
    <w:abstractNumId w:val="16"/>
  </w:num>
  <w:num w:numId="10">
    <w:abstractNumId w:val="21"/>
  </w:num>
  <w:num w:numId="11">
    <w:abstractNumId w:val="8"/>
  </w:num>
  <w:num w:numId="12">
    <w:abstractNumId w:val="10"/>
  </w:num>
  <w:num w:numId="13">
    <w:abstractNumId w:val="1"/>
  </w:num>
  <w:num w:numId="14">
    <w:abstractNumId w:val="11"/>
  </w:num>
  <w:num w:numId="15">
    <w:abstractNumId w:val="20"/>
  </w:num>
  <w:num w:numId="16">
    <w:abstractNumId w:val="22"/>
  </w:num>
  <w:num w:numId="17">
    <w:abstractNumId w:val="12"/>
  </w:num>
  <w:num w:numId="18">
    <w:abstractNumId w:val="6"/>
  </w:num>
  <w:num w:numId="19">
    <w:abstractNumId w:val="7"/>
  </w:num>
  <w:num w:numId="20">
    <w:abstractNumId w:val="2"/>
  </w:num>
  <w:num w:numId="21">
    <w:abstractNumId w:val="4"/>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C6"/>
    <w:rsid w:val="0000084F"/>
    <w:rsid w:val="00016C06"/>
    <w:rsid w:val="00021E43"/>
    <w:rsid w:val="0003163B"/>
    <w:rsid w:val="0003383D"/>
    <w:rsid w:val="000379DC"/>
    <w:rsid w:val="000444DA"/>
    <w:rsid w:val="00057F92"/>
    <w:rsid w:val="0006041D"/>
    <w:rsid w:val="00082E45"/>
    <w:rsid w:val="00083770"/>
    <w:rsid w:val="000A17EF"/>
    <w:rsid w:val="000A32DD"/>
    <w:rsid w:val="000A47D0"/>
    <w:rsid w:val="000B1E4D"/>
    <w:rsid w:val="000B4218"/>
    <w:rsid w:val="000C775D"/>
    <w:rsid w:val="000E16D8"/>
    <w:rsid w:val="00112959"/>
    <w:rsid w:val="00114832"/>
    <w:rsid w:val="00115A41"/>
    <w:rsid w:val="001474F6"/>
    <w:rsid w:val="00154C35"/>
    <w:rsid w:val="001760D4"/>
    <w:rsid w:val="00191E81"/>
    <w:rsid w:val="00196A86"/>
    <w:rsid w:val="001B6E54"/>
    <w:rsid w:val="001C1D32"/>
    <w:rsid w:val="001D1E9A"/>
    <w:rsid w:val="001E678C"/>
    <w:rsid w:val="001E7CFD"/>
    <w:rsid w:val="001F1E0B"/>
    <w:rsid w:val="00207FFE"/>
    <w:rsid w:val="00213228"/>
    <w:rsid w:val="002161CD"/>
    <w:rsid w:val="0022364A"/>
    <w:rsid w:val="002315E7"/>
    <w:rsid w:val="00233CEE"/>
    <w:rsid w:val="002531A2"/>
    <w:rsid w:val="002617F4"/>
    <w:rsid w:val="00262EC9"/>
    <w:rsid w:val="00263A9A"/>
    <w:rsid w:val="00271C6B"/>
    <w:rsid w:val="00277E02"/>
    <w:rsid w:val="002807D1"/>
    <w:rsid w:val="00293786"/>
    <w:rsid w:val="002A0EAD"/>
    <w:rsid w:val="002D4651"/>
    <w:rsid w:val="002D7662"/>
    <w:rsid w:val="002E552E"/>
    <w:rsid w:val="00311AB0"/>
    <w:rsid w:val="003271D3"/>
    <w:rsid w:val="00331F97"/>
    <w:rsid w:val="00360BF9"/>
    <w:rsid w:val="003805FB"/>
    <w:rsid w:val="00384D4E"/>
    <w:rsid w:val="003857FA"/>
    <w:rsid w:val="00386BA1"/>
    <w:rsid w:val="00387EC8"/>
    <w:rsid w:val="00397695"/>
    <w:rsid w:val="003B3E6B"/>
    <w:rsid w:val="003B61C0"/>
    <w:rsid w:val="003D22C5"/>
    <w:rsid w:val="003E0CF1"/>
    <w:rsid w:val="003F2810"/>
    <w:rsid w:val="00412929"/>
    <w:rsid w:val="00421D79"/>
    <w:rsid w:val="00434ECF"/>
    <w:rsid w:val="0044026A"/>
    <w:rsid w:val="0044192D"/>
    <w:rsid w:val="00446989"/>
    <w:rsid w:val="004508D9"/>
    <w:rsid w:val="004A4BFF"/>
    <w:rsid w:val="004A666B"/>
    <w:rsid w:val="004C38BC"/>
    <w:rsid w:val="004C7DE2"/>
    <w:rsid w:val="004E7D38"/>
    <w:rsid w:val="004F3F05"/>
    <w:rsid w:val="004F4F6A"/>
    <w:rsid w:val="0050016F"/>
    <w:rsid w:val="00501CA2"/>
    <w:rsid w:val="00506B84"/>
    <w:rsid w:val="005118E1"/>
    <w:rsid w:val="00521587"/>
    <w:rsid w:val="00531C37"/>
    <w:rsid w:val="00535C74"/>
    <w:rsid w:val="00535F82"/>
    <w:rsid w:val="0055508F"/>
    <w:rsid w:val="00565F67"/>
    <w:rsid w:val="005719FA"/>
    <w:rsid w:val="00586AFE"/>
    <w:rsid w:val="005C0D6C"/>
    <w:rsid w:val="005F1EDC"/>
    <w:rsid w:val="005F282A"/>
    <w:rsid w:val="005F51BA"/>
    <w:rsid w:val="0060031F"/>
    <w:rsid w:val="00614A20"/>
    <w:rsid w:val="00616C83"/>
    <w:rsid w:val="00616D51"/>
    <w:rsid w:val="006342E1"/>
    <w:rsid w:val="006362CA"/>
    <w:rsid w:val="00640C31"/>
    <w:rsid w:val="0065030B"/>
    <w:rsid w:val="00651514"/>
    <w:rsid w:val="00653770"/>
    <w:rsid w:val="006555C7"/>
    <w:rsid w:val="0065795B"/>
    <w:rsid w:val="00657EF8"/>
    <w:rsid w:val="00665B3F"/>
    <w:rsid w:val="00677CC2"/>
    <w:rsid w:val="006878F8"/>
    <w:rsid w:val="006935CE"/>
    <w:rsid w:val="00693E2D"/>
    <w:rsid w:val="006950E5"/>
    <w:rsid w:val="0069762A"/>
    <w:rsid w:val="006B07F4"/>
    <w:rsid w:val="006C7219"/>
    <w:rsid w:val="006D26A3"/>
    <w:rsid w:val="006D3C8D"/>
    <w:rsid w:val="006D6621"/>
    <w:rsid w:val="006E6226"/>
    <w:rsid w:val="006F290A"/>
    <w:rsid w:val="006F4BFE"/>
    <w:rsid w:val="006F4C56"/>
    <w:rsid w:val="007252B6"/>
    <w:rsid w:val="00732DCC"/>
    <w:rsid w:val="00735FCA"/>
    <w:rsid w:val="00740529"/>
    <w:rsid w:val="0074142D"/>
    <w:rsid w:val="007416FE"/>
    <w:rsid w:val="00750BD4"/>
    <w:rsid w:val="00751084"/>
    <w:rsid w:val="007627A9"/>
    <w:rsid w:val="00762BE2"/>
    <w:rsid w:val="007836D1"/>
    <w:rsid w:val="0078426F"/>
    <w:rsid w:val="00794406"/>
    <w:rsid w:val="007A1026"/>
    <w:rsid w:val="007A7301"/>
    <w:rsid w:val="007B1983"/>
    <w:rsid w:val="007B1DB4"/>
    <w:rsid w:val="007B3ED2"/>
    <w:rsid w:val="007C009F"/>
    <w:rsid w:val="007C1937"/>
    <w:rsid w:val="007E155C"/>
    <w:rsid w:val="007E2860"/>
    <w:rsid w:val="007E6FB1"/>
    <w:rsid w:val="007F64BB"/>
    <w:rsid w:val="00816389"/>
    <w:rsid w:val="00820DC4"/>
    <w:rsid w:val="008212C0"/>
    <w:rsid w:val="00832E80"/>
    <w:rsid w:val="008330F5"/>
    <w:rsid w:val="00851011"/>
    <w:rsid w:val="00854A74"/>
    <w:rsid w:val="0089489D"/>
    <w:rsid w:val="00897EC4"/>
    <w:rsid w:val="008A2695"/>
    <w:rsid w:val="008B0CD1"/>
    <w:rsid w:val="008B5E53"/>
    <w:rsid w:val="008D493B"/>
    <w:rsid w:val="008E0CFD"/>
    <w:rsid w:val="008E2A0D"/>
    <w:rsid w:val="00910822"/>
    <w:rsid w:val="00912CD4"/>
    <w:rsid w:val="00914305"/>
    <w:rsid w:val="0093190A"/>
    <w:rsid w:val="0093199F"/>
    <w:rsid w:val="00940BC8"/>
    <w:rsid w:val="00956C5C"/>
    <w:rsid w:val="00982130"/>
    <w:rsid w:val="009A6C69"/>
    <w:rsid w:val="009B2045"/>
    <w:rsid w:val="009C2462"/>
    <w:rsid w:val="009C7840"/>
    <w:rsid w:val="009D63B3"/>
    <w:rsid w:val="00A01379"/>
    <w:rsid w:val="00A05204"/>
    <w:rsid w:val="00A10893"/>
    <w:rsid w:val="00A13693"/>
    <w:rsid w:val="00A208A0"/>
    <w:rsid w:val="00A26FFE"/>
    <w:rsid w:val="00A31397"/>
    <w:rsid w:val="00A47BFE"/>
    <w:rsid w:val="00A5666C"/>
    <w:rsid w:val="00A64684"/>
    <w:rsid w:val="00A72E3A"/>
    <w:rsid w:val="00A85DDE"/>
    <w:rsid w:val="00AA318C"/>
    <w:rsid w:val="00AC6D45"/>
    <w:rsid w:val="00AD0931"/>
    <w:rsid w:val="00AD35FA"/>
    <w:rsid w:val="00AE0690"/>
    <w:rsid w:val="00AF5C0D"/>
    <w:rsid w:val="00AF64E9"/>
    <w:rsid w:val="00B101DD"/>
    <w:rsid w:val="00B107B8"/>
    <w:rsid w:val="00B228DB"/>
    <w:rsid w:val="00B3781F"/>
    <w:rsid w:val="00B413FD"/>
    <w:rsid w:val="00B64FB6"/>
    <w:rsid w:val="00B87BB1"/>
    <w:rsid w:val="00BA7EE6"/>
    <w:rsid w:val="00BB20A4"/>
    <w:rsid w:val="00BB70F2"/>
    <w:rsid w:val="00BC3EC6"/>
    <w:rsid w:val="00BD430C"/>
    <w:rsid w:val="00BD66B4"/>
    <w:rsid w:val="00BD7596"/>
    <w:rsid w:val="00BD7B77"/>
    <w:rsid w:val="00BE1E93"/>
    <w:rsid w:val="00BF2D57"/>
    <w:rsid w:val="00BF3867"/>
    <w:rsid w:val="00C30E6E"/>
    <w:rsid w:val="00C67FE2"/>
    <w:rsid w:val="00C763DA"/>
    <w:rsid w:val="00C77479"/>
    <w:rsid w:val="00C77489"/>
    <w:rsid w:val="00C84EE7"/>
    <w:rsid w:val="00C90840"/>
    <w:rsid w:val="00CA4384"/>
    <w:rsid w:val="00CD21B3"/>
    <w:rsid w:val="00CE1EF8"/>
    <w:rsid w:val="00CE4664"/>
    <w:rsid w:val="00CE7E93"/>
    <w:rsid w:val="00D04C08"/>
    <w:rsid w:val="00D12E90"/>
    <w:rsid w:val="00D22B75"/>
    <w:rsid w:val="00D2624B"/>
    <w:rsid w:val="00D547A7"/>
    <w:rsid w:val="00D55EAD"/>
    <w:rsid w:val="00D676E5"/>
    <w:rsid w:val="00D841EE"/>
    <w:rsid w:val="00D84707"/>
    <w:rsid w:val="00DA7FD8"/>
    <w:rsid w:val="00DC179A"/>
    <w:rsid w:val="00DD0228"/>
    <w:rsid w:val="00DF0A78"/>
    <w:rsid w:val="00E0147C"/>
    <w:rsid w:val="00E13F1E"/>
    <w:rsid w:val="00E220B8"/>
    <w:rsid w:val="00E234D7"/>
    <w:rsid w:val="00E23D5A"/>
    <w:rsid w:val="00E27CF9"/>
    <w:rsid w:val="00E320A5"/>
    <w:rsid w:val="00E34220"/>
    <w:rsid w:val="00E3637F"/>
    <w:rsid w:val="00E5176D"/>
    <w:rsid w:val="00E630DB"/>
    <w:rsid w:val="00E7433B"/>
    <w:rsid w:val="00E759B8"/>
    <w:rsid w:val="00E764D5"/>
    <w:rsid w:val="00EA7257"/>
    <w:rsid w:val="00EC4E53"/>
    <w:rsid w:val="00F01FF6"/>
    <w:rsid w:val="00F04F71"/>
    <w:rsid w:val="00F434DC"/>
    <w:rsid w:val="00F442D7"/>
    <w:rsid w:val="00F552EF"/>
    <w:rsid w:val="00F638D1"/>
    <w:rsid w:val="00F712AC"/>
    <w:rsid w:val="00F754DA"/>
    <w:rsid w:val="00F91011"/>
    <w:rsid w:val="00FB0559"/>
    <w:rsid w:val="00FC2327"/>
    <w:rsid w:val="00FC5906"/>
    <w:rsid w:val="00FD1DBB"/>
    <w:rsid w:val="00FE7B5D"/>
    <w:rsid w:val="00FF47E2"/>
    <w:rsid w:val="00FF5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0A63"/>
  <w15:docId w15:val="{0C907CE0-CE4D-4FE5-B244-58142CE5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3EC6"/>
    <w:pPr>
      <w:keepNext/>
      <w:jc w:val="center"/>
      <w:outlineLvl w:val="0"/>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EC6"/>
    <w:rPr>
      <w:rFonts w:ascii="Times New Roman" w:eastAsia="Times New Roman" w:hAnsi="Times New Roman" w:cs="Times New Roman"/>
      <w:b/>
      <w:sz w:val="26"/>
      <w:szCs w:val="20"/>
    </w:rPr>
  </w:style>
  <w:style w:type="table" w:styleId="TableGrid">
    <w:name w:val="Table Grid"/>
    <w:basedOn w:val="TableNormal"/>
    <w:uiPriority w:val="59"/>
    <w:rsid w:val="00BC3E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161CD"/>
    <w:pPr>
      <w:spacing w:before="100" w:beforeAutospacing="1" w:after="100" w:afterAutospacing="1"/>
    </w:pPr>
  </w:style>
  <w:style w:type="paragraph" w:styleId="Header">
    <w:name w:val="header"/>
    <w:basedOn w:val="Normal"/>
    <w:link w:val="HeaderChar"/>
    <w:uiPriority w:val="99"/>
    <w:unhideWhenUsed/>
    <w:rsid w:val="0003163B"/>
    <w:pPr>
      <w:tabs>
        <w:tab w:val="center" w:pos="4680"/>
        <w:tab w:val="right" w:pos="9360"/>
      </w:tabs>
    </w:pPr>
  </w:style>
  <w:style w:type="character" w:customStyle="1" w:styleId="HeaderChar">
    <w:name w:val="Header Char"/>
    <w:basedOn w:val="DefaultParagraphFont"/>
    <w:link w:val="Header"/>
    <w:uiPriority w:val="99"/>
    <w:rsid w:val="0003163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3163B"/>
    <w:pPr>
      <w:tabs>
        <w:tab w:val="center" w:pos="4680"/>
        <w:tab w:val="right" w:pos="9360"/>
      </w:tabs>
    </w:pPr>
  </w:style>
  <w:style w:type="character" w:customStyle="1" w:styleId="FooterChar">
    <w:name w:val="Footer Char"/>
    <w:basedOn w:val="DefaultParagraphFont"/>
    <w:link w:val="Footer"/>
    <w:uiPriority w:val="99"/>
    <w:semiHidden/>
    <w:rsid w:val="0003163B"/>
    <w:rPr>
      <w:rFonts w:ascii="Times New Roman" w:eastAsia="Times New Roman" w:hAnsi="Times New Roman" w:cs="Times New Roman"/>
      <w:sz w:val="24"/>
      <w:szCs w:val="24"/>
    </w:rPr>
  </w:style>
  <w:style w:type="paragraph" w:styleId="ListParagraph">
    <w:name w:val="List Paragraph"/>
    <w:basedOn w:val="Normal"/>
    <w:uiPriority w:val="34"/>
    <w:qFormat/>
    <w:rsid w:val="006935CE"/>
    <w:pPr>
      <w:ind w:left="720"/>
      <w:contextualSpacing/>
    </w:pPr>
  </w:style>
  <w:style w:type="character" w:styleId="Strong">
    <w:name w:val="Strong"/>
    <w:basedOn w:val="DefaultParagraphFont"/>
    <w:uiPriority w:val="22"/>
    <w:qFormat/>
    <w:rsid w:val="00293786"/>
    <w:rPr>
      <w:b/>
      <w:bCs/>
    </w:rPr>
  </w:style>
  <w:style w:type="character" w:customStyle="1" w:styleId="relative">
    <w:name w:val="relative"/>
    <w:basedOn w:val="DefaultParagraphFont"/>
    <w:rsid w:val="00293786"/>
  </w:style>
  <w:style w:type="character" w:styleId="Emphasis">
    <w:name w:val="Emphasis"/>
    <w:basedOn w:val="DefaultParagraphFont"/>
    <w:uiPriority w:val="20"/>
    <w:qFormat/>
    <w:rsid w:val="00897EC4"/>
    <w:rPr>
      <w:i/>
      <w:iCs/>
    </w:rPr>
  </w:style>
  <w:style w:type="paragraph" w:customStyle="1" w:styleId="a">
    <w:name w:val="a"/>
    <w:basedOn w:val="Normal"/>
    <w:rsid w:val="006D6621"/>
    <w:pPr>
      <w:spacing w:before="60"/>
      <w:ind w:firstLine="700"/>
      <w:jc w:val="both"/>
    </w:pPr>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1443">
      <w:bodyDiv w:val="1"/>
      <w:marLeft w:val="0"/>
      <w:marRight w:val="0"/>
      <w:marTop w:val="0"/>
      <w:marBottom w:val="0"/>
      <w:divBdr>
        <w:top w:val="none" w:sz="0" w:space="0" w:color="auto"/>
        <w:left w:val="none" w:sz="0" w:space="0" w:color="auto"/>
        <w:bottom w:val="none" w:sz="0" w:space="0" w:color="auto"/>
        <w:right w:val="none" w:sz="0" w:space="0" w:color="auto"/>
      </w:divBdr>
    </w:div>
    <w:div w:id="519663185">
      <w:bodyDiv w:val="1"/>
      <w:marLeft w:val="0"/>
      <w:marRight w:val="0"/>
      <w:marTop w:val="0"/>
      <w:marBottom w:val="0"/>
      <w:divBdr>
        <w:top w:val="none" w:sz="0" w:space="0" w:color="auto"/>
        <w:left w:val="none" w:sz="0" w:space="0" w:color="auto"/>
        <w:bottom w:val="none" w:sz="0" w:space="0" w:color="auto"/>
        <w:right w:val="none" w:sz="0" w:space="0" w:color="auto"/>
      </w:divBdr>
    </w:div>
    <w:div w:id="1341932471">
      <w:bodyDiv w:val="1"/>
      <w:marLeft w:val="0"/>
      <w:marRight w:val="0"/>
      <w:marTop w:val="0"/>
      <w:marBottom w:val="0"/>
      <w:divBdr>
        <w:top w:val="none" w:sz="0" w:space="0" w:color="auto"/>
        <w:left w:val="none" w:sz="0" w:space="0" w:color="auto"/>
        <w:bottom w:val="none" w:sz="0" w:space="0" w:color="auto"/>
        <w:right w:val="none" w:sz="0" w:space="0" w:color="auto"/>
      </w:divBdr>
    </w:div>
    <w:div w:id="1437215361">
      <w:bodyDiv w:val="1"/>
      <w:marLeft w:val="0"/>
      <w:marRight w:val="0"/>
      <w:marTop w:val="0"/>
      <w:marBottom w:val="0"/>
      <w:divBdr>
        <w:top w:val="none" w:sz="0" w:space="0" w:color="auto"/>
        <w:left w:val="none" w:sz="0" w:space="0" w:color="auto"/>
        <w:bottom w:val="none" w:sz="0" w:space="0" w:color="auto"/>
        <w:right w:val="none" w:sz="0" w:space="0" w:color="auto"/>
      </w:divBdr>
    </w:div>
    <w:div w:id="18790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6A1C-CDE6-4292-9A07-8BDB4228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NEW</cp:lastModifiedBy>
  <cp:revision>2</cp:revision>
  <cp:lastPrinted>2026-04-17T04:24:00Z</cp:lastPrinted>
  <dcterms:created xsi:type="dcterms:W3CDTF">2026-04-29T03:04:00Z</dcterms:created>
  <dcterms:modified xsi:type="dcterms:W3CDTF">2026-04-29T03:04:00Z</dcterms:modified>
</cp:coreProperties>
</file>